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EF055B" w:rsidTr="00EF055B">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EF055B">
              <w:trPr>
                <w:jc w:val="center"/>
              </w:trPr>
              <w:tc>
                <w:tcPr>
                  <w:tcW w:w="0" w:type="auto"/>
                  <w:shd w:val="clear" w:color="auto" w:fill="FFFFFF"/>
                  <w:hideMark/>
                </w:tcPr>
                <w:tbl>
                  <w:tblPr>
                    <w:tblW w:w="6000" w:type="dxa"/>
                    <w:jc w:val="center"/>
                    <w:tblCellMar>
                      <w:left w:w="0" w:type="dxa"/>
                      <w:right w:w="0" w:type="dxa"/>
                    </w:tblCellMar>
                    <w:tblLook w:val="04A0" w:firstRow="1" w:lastRow="0" w:firstColumn="1" w:lastColumn="0" w:noHBand="0" w:noVBand="1"/>
                  </w:tblPr>
                  <w:tblGrid>
                    <w:gridCol w:w="9026"/>
                  </w:tblGrid>
                  <w:tr w:rsidR="00EF055B">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26"/>
                        </w:tblGrid>
                        <w:tr w:rsidR="00EF055B">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EF055B">
                                <w:tc>
                                  <w:tcPr>
                                    <w:tcW w:w="0" w:type="auto"/>
                                    <w:hideMark/>
                                  </w:tcPr>
                                  <w:p w:rsidR="00EF055B" w:rsidRDefault="00EF055B" w:rsidP="00EF055B">
                                    <w:pPr>
                                      <w:rPr>
                                        <w:rFonts w:eastAsia="Times New Roman"/>
                                      </w:rPr>
                                    </w:pPr>
                                    <w:bookmarkStart w:id="0" w:name="_GoBack" w:colFirst="1" w:colLast="1"/>
                                    <w:r>
                                      <w:rPr>
                                        <w:rFonts w:eastAsia="Times New Roman"/>
                                        <w:noProof/>
                                      </w:rPr>
                                      <w:drawing>
                                        <wp:inline distT="0" distB="0" distL="0" distR="0">
                                          <wp:extent cx="8572500" cy="3022600"/>
                                          <wp:effectExtent l="0" t="0" r="0" b="6350"/>
                                          <wp:docPr id="2" name="Picture 2" descr="https://gallery.mailchimp.com/0feffd14f75fa1a6911bd6f2e/images/db4cdf9d-1e87-4b3b-8483-1a26610d7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feffd14f75fa1a6911bd6f2e/images/db4cdf9d-1e87-4b3b-8483-1a26610d704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3022600"/>
                                                  </a:xfrm>
                                                  <a:prstGeom prst="rect">
                                                    <a:avLst/>
                                                  </a:prstGeom>
                                                  <a:noFill/>
                                                  <a:ln>
                                                    <a:noFill/>
                                                  </a:ln>
                                                </pic:spPr>
                                              </pic:pic>
                                            </a:graphicData>
                                          </a:graphic>
                                        </wp:inline>
                                      </w:drawing>
                                    </w:r>
                                  </w:p>
                                </w:tc>
                              </w:tr>
                            </w:tbl>
                            <w:p w:rsidR="00EF055B" w:rsidRDefault="00EF055B" w:rsidP="00EF055B">
                              <w:pPr>
                                <w:rPr>
                                  <w:rFonts w:eastAsia="Times New Roman"/>
                                  <w:sz w:val="20"/>
                                  <w:szCs w:val="20"/>
                                </w:rPr>
                              </w:pPr>
                            </w:p>
                          </w:tc>
                        </w:tr>
                      </w:tbl>
                      <w:p w:rsidR="00EF055B" w:rsidRDefault="00EF055B" w:rsidP="00EF055B">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F05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F055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EF055B">
                                      <w:tc>
                                        <w:tcPr>
                                          <w:tcW w:w="0" w:type="auto"/>
                                          <w:tcMar>
                                            <w:top w:w="0" w:type="dxa"/>
                                            <w:left w:w="270" w:type="dxa"/>
                                            <w:bottom w:w="135" w:type="dxa"/>
                                            <w:right w:w="270" w:type="dxa"/>
                                          </w:tcMar>
                                          <w:hideMark/>
                                        </w:tcPr>
                                        <w:p w:rsidR="00EF055B" w:rsidRDefault="00EF055B" w:rsidP="00EF055B">
                                          <w:pPr>
                                            <w:spacing w:line="360" w:lineRule="auto"/>
                                            <w:jc w:val="center"/>
                                            <w:rPr>
                                              <w:rFonts w:ascii="Helvetica" w:eastAsia="Times New Roman" w:hAnsi="Helvetica" w:cs="Helvetica"/>
                                              <w:color w:val="000000"/>
                                            </w:rPr>
                                          </w:pPr>
                                          <w:r>
                                            <w:rPr>
                                              <w:rFonts w:ascii="Helvetica" w:eastAsia="Times New Roman" w:hAnsi="Helvetica" w:cs="Helvetica"/>
                                              <w:color w:val="000000"/>
                                            </w:rPr>
                                            <w:br/>
                                          </w:r>
                                          <w:r>
                                            <w:rPr>
                                              <w:rStyle w:val="Strong"/>
                                              <w:rFonts w:ascii="Helvetica" w:eastAsia="Times New Roman" w:hAnsi="Helvetica" w:cs="Helvetica"/>
                                              <w:color w:val="008000"/>
                                              <w:sz w:val="33"/>
                                              <w:szCs w:val="33"/>
                                            </w:rPr>
                                            <w:t>FURTHER ADVISORY ON COVID-19:</w:t>
                                          </w:r>
                                          <w:r>
                                            <w:rPr>
                                              <w:rFonts w:ascii="Helvetica" w:eastAsia="Times New Roman" w:hAnsi="Helvetica" w:cs="Helvetica"/>
                                              <w:b/>
                                              <w:bCs/>
                                              <w:color w:val="008000"/>
                                              <w:sz w:val="33"/>
                                              <w:szCs w:val="33"/>
                                            </w:rPr>
                                            <w:br/>
                                          </w:r>
                                          <w:r>
                                            <w:rPr>
                                              <w:rStyle w:val="Strong"/>
                                              <w:rFonts w:ascii="Helvetica" w:eastAsia="Times New Roman" w:hAnsi="Helvetica" w:cs="Helvetica"/>
                                              <w:color w:val="008000"/>
                                              <w:sz w:val="33"/>
                                              <w:szCs w:val="33"/>
                                            </w:rPr>
                                            <w:t>IMPACT ON LAW FIRMS AND ENHANCED PRECAUTIONARY MEASURES</w:t>
                                          </w:r>
                                        </w:p>
                                      </w:tc>
                                    </w:tr>
                                  </w:tbl>
                                  <w:p w:rsidR="00EF055B" w:rsidRDefault="00EF055B" w:rsidP="00EF055B">
                                    <w:pPr>
                                      <w:rPr>
                                        <w:rFonts w:eastAsia="Times New Roman"/>
                                        <w:sz w:val="20"/>
                                        <w:szCs w:val="20"/>
                                      </w:rPr>
                                    </w:pPr>
                                  </w:p>
                                </w:tc>
                              </w:tr>
                            </w:tbl>
                            <w:p w:rsidR="00EF055B" w:rsidRDefault="00EF055B" w:rsidP="00EF055B">
                              <w:pPr>
                                <w:rPr>
                                  <w:rFonts w:eastAsia="Times New Roman"/>
                                  <w:sz w:val="20"/>
                                  <w:szCs w:val="20"/>
                                </w:rPr>
                              </w:pPr>
                            </w:p>
                          </w:tc>
                        </w:tr>
                      </w:tbl>
                      <w:p w:rsidR="00EF055B" w:rsidRDefault="00EF055B" w:rsidP="00EF055B">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F05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F055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EF055B">
                                      <w:tc>
                                        <w:tcPr>
                                          <w:tcW w:w="0" w:type="auto"/>
                                          <w:tcMar>
                                            <w:top w:w="0" w:type="dxa"/>
                                            <w:left w:w="270" w:type="dxa"/>
                                            <w:bottom w:w="135" w:type="dxa"/>
                                            <w:right w:w="270" w:type="dxa"/>
                                          </w:tcMar>
                                          <w:hideMark/>
                                        </w:tcPr>
                                        <w:p w:rsidR="00EF055B" w:rsidRDefault="00EF055B" w:rsidP="00EF055B">
                                          <w:pPr>
                                            <w:spacing w:line="360" w:lineRule="auto"/>
                                            <w:rPr>
                                              <w:rStyle w:val="Strong"/>
                                              <w:rFonts w:ascii="Arial" w:eastAsia="Times New Roman" w:hAnsi="Arial" w:cs="Arial"/>
                                              <w:color w:val="000000"/>
                                              <w:sz w:val="21"/>
                                              <w:szCs w:val="21"/>
                                            </w:rPr>
                                          </w:pPr>
                                          <w:r>
                                            <w:rPr>
                                              <w:rFonts w:ascii="Arial" w:eastAsia="Times New Roman" w:hAnsi="Arial" w:cs="Arial"/>
                                              <w:color w:val="000000"/>
                                              <w:sz w:val="18"/>
                                              <w:szCs w:val="18"/>
                                            </w:rPr>
                                            <w:br/>
                                          </w:r>
                                          <w:r>
                                            <w:rPr>
                                              <w:rFonts w:ascii="Arial" w:eastAsia="Times New Roman" w:hAnsi="Arial" w:cs="Arial"/>
                                              <w:color w:val="000000"/>
                                              <w:sz w:val="21"/>
                                              <w:szCs w:val="21"/>
                                            </w:rPr>
                                            <w:t>Dear Members,</w:t>
                                          </w:r>
                                          <w:r>
                                            <w:rPr>
                                              <w:rFonts w:ascii="Arial" w:eastAsia="Times New Roman" w:hAnsi="Arial" w:cs="Arial"/>
                                              <w:color w:val="000000"/>
                                              <w:sz w:val="21"/>
                                              <w:szCs w:val="21"/>
                                            </w:rPr>
                                            <w:br/>
                                          </w:r>
                                          <w:r>
                                            <w:rPr>
                                              <w:rFonts w:ascii="Arial" w:eastAsia="Times New Roman" w:hAnsi="Arial" w:cs="Arial"/>
                                              <w:color w:val="000000"/>
                                              <w:sz w:val="21"/>
                                              <w:szCs w:val="21"/>
                                            </w:rPr>
                                            <w:br/>
                                            <w:t>As many of us have read, we are facing a fresh wave of COVID-19 infections, mostly imported cases. Worldwide, the number of cases and death toll continue to climb as we grapple with an unprecedented pandemic in a quickly evolving situation. </w:t>
                                          </w:r>
                                          <w:r>
                                            <w:rPr>
                                              <w:rFonts w:ascii="Arial" w:eastAsia="Times New Roman" w:hAnsi="Arial" w:cs="Arial"/>
                                              <w:color w:val="000000"/>
                                              <w:sz w:val="21"/>
                                              <w:szCs w:val="21"/>
                                            </w:rPr>
                                            <w:br/>
                                          </w:r>
                                          <w:r>
                                            <w:rPr>
                                              <w:rFonts w:ascii="Arial" w:eastAsia="Times New Roman" w:hAnsi="Arial" w:cs="Arial"/>
                                              <w:color w:val="000000"/>
                                              <w:sz w:val="21"/>
                                              <w:szCs w:val="21"/>
                                            </w:rPr>
                                            <w:br/>
                                            <w:t>As of today, we have been notified of three confirmed cases of COVID-19 infection within our legal community. The lawyers involved have been receiving treatment and are being well supported by their law firms. These cases serve as a sobering reality check and reminder that the health and well-being of our lawyers and staff are our utmost priority. The three law firms were responsible enough to alert us. We need to be particularly vigilant about the risks of contact transmission with returning Singaporeans.</w:t>
                                          </w:r>
                                          <w:r>
                                            <w:rPr>
                                              <w:rFonts w:ascii="Arial" w:eastAsia="Times New Roman" w:hAnsi="Arial" w:cs="Arial"/>
                                              <w:color w:val="000000"/>
                                              <w:sz w:val="21"/>
                                              <w:szCs w:val="21"/>
                                            </w:rPr>
                                            <w:br/>
                                          </w:r>
                                          <w:r>
                                            <w:rPr>
                                              <w:rFonts w:ascii="Arial" w:eastAsia="Times New Roman" w:hAnsi="Arial" w:cs="Arial"/>
                                              <w:color w:val="000000"/>
                                              <w:sz w:val="21"/>
                                              <w:szCs w:val="21"/>
                                            </w:rPr>
                                            <w:br/>
                                            <w:t xml:space="preserve">Going forward, as a best practice for Law Society (“Law Soc”) to assess professional health and public health issues, even though we cannot issue a fiat on this, could I please request that if any member is diagnosed with COVID-19, served with a Quarantine Order (“QO”), </w:t>
                                          </w:r>
                                          <w:r>
                                            <w:rPr>
                                              <w:rFonts w:ascii="Arial" w:eastAsia="Times New Roman" w:hAnsi="Arial" w:cs="Arial"/>
                                              <w:color w:val="000000"/>
                                              <w:sz w:val="21"/>
                                              <w:szCs w:val="21"/>
                                            </w:rPr>
                                            <w:lastRenderedPageBreak/>
                                            <w:t xml:space="preserve">etc., contact Law Soc Emergency Hotline </w:t>
                                          </w:r>
                                          <w:r>
                                            <w:rPr>
                                              <w:rStyle w:val="Strong"/>
                                              <w:rFonts w:ascii="Arial" w:eastAsia="Times New Roman" w:hAnsi="Arial" w:cs="Arial"/>
                                              <w:color w:val="000000"/>
                                              <w:sz w:val="21"/>
                                              <w:szCs w:val="21"/>
                                            </w:rPr>
                                            <w:t>6538-2500</w:t>
                                          </w:r>
                                          <w:r>
                                            <w:rPr>
                                              <w:rFonts w:ascii="Arial" w:eastAsia="Times New Roman" w:hAnsi="Arial" w:cs="Arial"/>
                                              <w:color w:val="000000"/>
                                              <w:sz w:val="21"/>
                                              <w:szCs w:val="21"/>
                                            </w:rPr>
                                            <w:t>. Should the matter be particularly sensitive, please contact any member of the COVID-19 Task Force (comprising Law Soc’s Office Bearers, i.e. Vice Presidents Tito Isaac or Adrian Tan or Treasurer Daniel or myself) for advice. We assure you that the Law Soc COVID-19 Task Force and Law Soc Secretariat shall manage all information shared carefully and judiciously.</w:t>
                                          </w:r>
                                          <w:r>
                                            <w:rPr>
                                              <w:rFonts w:ascii="Arial" w:eastAsia="Times New Roman" w:hAnsi="Arial" w:cs="Arial"/>
                                              <w:color w:val="000000"/>
                                              <w:sz w:val="21"/>
                                              <w:szCs w:val="21"/>
                                            </w:rPr>
                                            <w:br/>
                                          </w:r>
                                          <w:r>
                                            <w:rPr>
                                              <w:rFonts w:ascii="Arial" w:eastAsia="Times New Roman" w:hAnsi="Arial" w:cs="Arial"/>
                                              <w:color w:val="000000"/>
                                              <w:sz w:val="21"/>
                                              <w:szCs w:val="21"/>
                                            </w:rPr>
                                            <w:br/>
                                          </w:r>
                                          <w:r>
                                            <w:rPr>
                                              <w:rStyle w:val="Strong"/>
                                              <w:rFonts w:ascii="Arial" w:eastAsia="Times New Roman" w:hAnsi="Arial" w:cs="Arial"/>
                                              <w:color w:val="000000"/>
                                              <w:sz w:val="21"/>
                                              <w:szCs w:val="21"/>
                                            </w:rPr>
                                            <w:t>Impact on Completion Deadlines</w:t>
                                          </w:r>
                                          <w:r>
                                            <w:rPr>
                                              <w:rFonts w:ascii="Arial" w:eastAsia="Times New Roman" w:hAnsi="Arial" w:cs="Arial"/>
                                              <w:color w:val="000000"/>
                                              <w:sz w:val="21"/>
                                              <w:szCs w:val="21"/>
                                            </w:rPr>
                                            <w:br/>
                                            <w:t>Travel bans, QOs, Stay-Home Notices, Leave of Absence, office closures for deep cleaning, etc., - these directives, orders and measures have been imposed not just on law firms but our clients and other stakeholders as well. We have to accept at this juncture of our history that this is not business as usual with some disruption. It is business as unusual with major disruption.</w:t>
                                          </w:r>
                                          <w:r>
                                            <w:rPr>
                                              <w:rFonts w:ascii="Arial" w:eastAsia="Times New Roman" w:hAnsi="Arial" w:cs="Arial"/>
                                              <w:color w:val="000000"/>
                                              <w:sz w:val="21"/>
                                              <w:szCs w:val="21"/>
                                            </w:rPr>
                                            <w:br/>
                                          </w:r>
                                          <w:r>
                                            <w:rPr>
                                              <w:rFonts w:ascii="Arial" w:eastAsia="Times New Roman" w:hAnsi="Arial" w:cs="Arial"/>
                                              <w:color w:val="000000"/>
                                              <w:sz w:val="21"/>
                                              <w:szCs w:val="21"/>
                                            </w:rPr>
                                            <w:br/>
                                            <w:t>We have received queries from lawyers on what happens if they fail to meet conveyancing completion deadlines because of these mandated orders. Our Conveyancing Practice Committee is looking into the legal implications of this issue. Analogous situations could arise for corporate transactions. Disputes lawyers may need to request adjournments.</w:t>
                                          </w:r>
                                          <w:r>
                                            <w:rPr>
                                              <w:rFonts w:ascii="Arial" w:eastAsia="Times New Roman" w:hAnsi="Arial" w:cs="Arial"/>
                                              <w:color w:val="000000"/>
                                              <w:sz w:val="21"/>
                                              <w:szCs w:val="21"/>
                                            </w:rPr>
                                            <w:br/>
                                          </w:r>
                                          <w:r>
                                            <w:rPr>
                                              <w:rFonts w:ascii="Arial" w:eastAsia="Times New Roman" w:hAnsi="Arial" w:cs="Arial"/>
                                              <w:color w:val="000000"/>
                                              <w:sz w:val="21"/>
                                              <w:szCs w:val="21"/>
                                            </w:rPr>
                                            <w:br/>
                                            <w:t>To the extent that there are no legal risk issues involved for the client or the lawyer, wherever feasible, let us extend grace and grant time indulgences due to disruptions occasioned by the COVID-19 situation. This if we know our counterparty is afflicted with illness or affected by its impact (e.g. serving QOs). A practical area for litigators is acceding to reasonable requests for adjournments from a counterparty lawyer or law firm that may be adversely impacted by COVID-19. </w:t>
                                          </w:r>
                                          <w:r>
                                            <w:rPr>
                                              <w:rFonts w:ascii="Arial" w:eastAsia="Times New Roman" w:hAnsi="Arial" w:cs="Arial"/>
                                              <w:color w:val="000000"/>
                                              <w:sz w:val="21"/>
                                              <w:szCs w:val="21"/>
                                            </w:rPr>
                                            <w:br/>
                                          </w:r>
                                          <w:r>
                                            <w:rPr>
                                              <w:rFonts w:ascii="Arial" w:eastAsia="Times New Roman" w:hAnsi="Arial" w:cs="Arial"/>
                                              <w:color w:val="000000"/>
                                              <w:sz w:val="21"/>
                                              <w:szCs w:val="21"/>
                                            </w:rPr>
                                            <w:br/>
                                          </w:r>
                                          <w:r>
                                            <w:rPr>
                                              <w:rStyle w:val="Strong"/>
                                              <w:rFonts w:ascii="Arial" w:eastAsia="Times New Roman" w:hAnsi="Arial" w:cs="Arial"/>
                                              <w:color w:val="000000"/>
                                              <w:sz w:val="21"/>
                                              <w:szCs w:val="21"/>
                                            </w:rPr>
                                            <w:t>Business Continuity Planning</w:t>
                                          </w:r>
                                          <w:r>
                                            <w:rPr>
                                              <w:rFonts w:ascii="Arial" w:eastAsia="Times New Roman" w:hAnsi="Arial" w:cs="Arial"/>
                                              <w:color w:val="000000"/>
                                              <w:sz w:val="21"/>
                                              <w:szCs w:val="21"/>
                                            </w:rPr>
                                            <w:br/>
                                            <w:t>It is a matter of urgency now for law firms to activate a business continuity plan in which technical and operational capabilities in firm-wide remote working and virtual meetings are stress tested. This will ensure that in the event that offices are closed for reasons such as deep cleaning, the firms will not be caught off-guard and the firm’s operations are disrupted and productivity levels go down. You need a Plan B even if that means forming a Team B. </w:t>
                                          </w:r>
                                          <w:r>
                                            <w:rPr>
                                              <w:rFonts w:ascii="Arial" w:eastAsia="Times New Roman" w:hAnsi="Arial" w:cs="Arial"/>
                                              <w:color w:val="000000"/>
                                              <w:sz w:val="21"/>
                                              <w:szCs w:val="21"/>
                                            </w:rPr>
                                            <w:br/>
                                          </w:r>
                                          <w:r>
                                            <w:rPr>
                                              <w:rFonts w:ascii="Arial" w:eastAsia="Times New Roman" w:hAnsi="Arial" w:cs="Arial"/>
                                              <w:color w:val="000000"/>
                                              <w:sz w:val="21"/>
                                              <w:szCs w:val="21"/>
                                            </w:rPr>
                                            <w:br/>
                                            <w:t>Members are also urged to renew their PCs as soon as possible in case of unforeseen disruptions closer to the PC renewal deadline of 31 March.</w:t>
                                          </w:r>
                                          <w:r>
                                            <w:rPr>
                                              <w:rFonts w:ascii="Arial" w:eastAsia="Times New Roman" w:hAnsi="Arial" w:cs="Arial"/>
                                              <w:color w:val="000000"/>
                                              <w:sz w:val="21"/>
                                              <w:szCs w:val="21"/>
                                            </w:rPr>
                                            <w:br/>
                                          </w:r>
                                          <w:r>
                                            <w:rPr>
                                              <w:rFonts w:ascii="Arial" w:eastAsia="Times New Roman" w:hAnsi="Arial" w:cs="Arial"/>
                                              <w:color w:val="000000"/>
                                              <w:sz w:val="21"/>
                                              <w:szCs w:val="21"/>
                                            </w:rPr>
                                            <w:br/>
                                          </w:r>
                                        </w:p>
                                        <w:p w:rsidR="00EF055B" w:rsidRDefault="00EF055B" w:rsidP="00EF055B">
                                          <w:pPr>
                                            <w:spacing w:line="360" w:lineRule="auto"/>
                                            <w:rPr>
                                              <w:rFonts w:ascii="Arial" w:eastAsia="Times New Roman" w:hAnsi="Arial" w:cs="Arial"/>
                                              <w:color w:val="000000"/>
                                              <w:sz w:val="18"/>
                                              <w:szCs w:val="18"/>
                                            </w:rPr>
                                          </w:pPr>
                                          <w:r>
                                            <w:rPr>
                                              <w:rStyle w:val="Strong"/>
                                              <w:rFonts w:ascii="Arial" w:eastAsia="Times New Roman" w:hAnsi="Arial" w:cs="Arial"/>
                                              <w:color w:val="000000"/>
                                              <w:sz w:val="21"/>
                                              <w:szCs w:val="21"/>
                                            </w:rPr>
                                            <w:lastRenderedPageBreak/>
                                            <w:t>Law Soc Secretariat’s Precautionary Measures</w:t>
                                          </w:r>
                                          <w:r>
                                            <w:rPr>
                                              <w:rFonts w:ascii="Arial" w:eastAsia="Times New Roman" w:hAnsi="Arial" w:cs="Arial"/>
                                              <w:color w:val="000000"/>
                                              <w:sz w:val="21"/>
                                              <w:szCs w:val="21"/>
                                            </w:rPr>
                                            <w:br/>
                                            <w:t>Members may wish to know that internally, the Law Soc Council and Secretariat have adopted a series of precautionary measures including: </w:t>
                                          </w:r>
                                        </w:p>
                                        <w:p w:rsidR="00EF055B" w:rsidRDefault="00EF055B" w:rsidP="00EF055B">
                                          <w:pPr>
                                            <w:numPr>
                                              <w:ilvl w:val="0"/>
                                              <w:numId w:val="1"/>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Compulsory temperature checks on visitors and registration of contact information at the reception</w:t>
                                          </w:r>
                                        </w:p>
                                        <w:p w:rsidR="00EF055B" w:rsidRDefault="00EF055B" w:rsidP="00EF055B">
                                          <w:pPr>
                                            <w:numPr>
                                              <w:ilvl w:val="0"/>
                                              <w:numId w:val="1"/>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Organisation-wide remote working and/or split team arrangements for employees</w:t>
                                          </w:r>
                                        </w:p>
                                        <w:p w:rsidR="00EF055B" w:rsidRDefault="00EF055B" w:rsidP="00EF055B">
                                          <w:pPr>
                                            <w:numPr>
                                              <w:ilvl w:val="0"/>
                                              <w:numId w:val="1"/>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Twice-a-day temperature checks on employees coming in to the office</w:t>
                                          </w:r>
                                        </w:p>
                                        <w:p w:rsidR="00EF055B" w:rsidRDefault="00EF055B" w:rsidP="00EF055B">
                                          <w:pPr>
                                            <w:numPr>
                                              <w:ilvl w:val="0"/>
                                              <w:numId w:val="1"/>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Travel declarations by employees</w:t>
                                          </w:r>
                                        </w:p>
                                        <w:p w:rsidR="00EF055B" w:rsidRDefault="00EF055B" w:rsidP="00EF055B">
                                          <w:pPr>
                                            <w:numPr>
                                              <w:ilvl w:val="0"/>
                                              <w:numId w:val="1"/>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Holding virtual meetings for most of the Committee and Council meetings. In the Members’ Lounge, chairs where people should not sit have been demarcated to ensure sufficient social distancing</w:t>
                                          </w:r>
                                        </w:p>
                                        <w:p w:rsidR="00EF055B" w:rsidRDefault="00EF055B" w:rsidP="00EF055B">
                                          <w:pPr>
                                            <w:numPr>
                                              <w:ilvl w:val="0"/>
                                              <w:numId w:val="1"/>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Converting training seminars into online webinars where it cannot be deferred</w:t>
                                          </w:r>
                                        </w:p>
                                        <w:p w:rsidR="00EF055B" w:rsidRDefault="00EF055B" w:rsidP="00EF055B">
                                          <w:pPr>
                                            <w:numPr>
                                              <w:ilvl w:val="0"/>
                                              <w:numId w:val="1"/>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Postponing several key events, such as Mission to Vietnam, Corporate Law Day, State Court Luncheons</w:t>
                                          </w:r>
                                        </w:p>
                                        <w:p w:rsidR="00EF055B" w:rsidRDefault="00EF055B" w:rsidP="00EF055B">
                                          <w:pPr>
                                            <w:spacing w:line="360" w:lineRule="auto"/>
                                            <w:rPr>
                                              <w:rFonts w:ascii="Arial" w:eastAsia="Times New Roman" w:hAnsi="Arial" w:cs="Arial"/>
                                              <w:color w:val="000000"/>
                                              <w:sz w:val="18"/>
                                              <w:szCs w:val="18"/>
                                            </w:rPr>
                                          </w:pPr>
                                          <w:r>
                                            <w:rPr>
                                              <w:rFonts w:ascii="Arial" w:eastAsia="Times New Roman" w:hAnsi="Arial" w:cs="Arial"/>
                                              <w:color w:val="000000"/>
                                              <w:sz w:val="21"/>
                                              <w:szCs w:val="21"/>
                                            </w:rPr>
                                            <w:t>We have also encouraged all Committee Chairs to have online meetings, where feasible, to reduce contact transmission. </w:t>
                                          </w:r>
                                          <w:r>
                                            <w:rPr>
                                              <w:rFonts w:ascii="Arial" w:eastAsia="Times New Roman" w:hAnsi="Arial" w:cs="Arial"/>
                                              <w:color w:val="000000"/>
                                              <w:sz w:val="21"/>
                                              <w:szCs w:val="21"/>
                                            </w:rPr>
                                            <w:br/>
                                          </w:r>
                                          <w:r>
                                            <w:rPr>
                                              <w:rFonts w:ascii="Arial" w:eastAsia="Times New Roman" w:hAnsi="Arial" w:cs="Arial"/>
                                              <w:color w:val="000000"/>
                                              <w:sz w:val="21"/>
                                              <w:szCs w:val="21"/>
                                            </w:rPr>
                                            <w:br/>
                                          </w:r>
                                          <w:r>
                                            <w:rPr>
                                              <w:rStyle w:val="Strong"/>
                                              <w:rFonts w:ascii="Arial" w:eastAsia="Times New Roman" w:hAnsi="Arial" w:cs="Arial"/>
                                              <w:color w:val="000000"/>
                                              <w:sz w:val="21"/>
                                              <w:szCs w:val="21"/>
                                            </w:rPr>
                                            <w:t>Engagement with the Courts</w:t>
                                          </w:r>
                                          <w:r>
                                            <w:rPr>
                                              <w:rFonts w:ascii="Arial" w:eastAsia="Times New Roman" w:hAnsi="Arial" w:cs="Arial"/>
                                              <w:color w:val="000000"/>
                                              <w:sz w:val="21"/>
                                              <w:szCs w:val="21"/>
                                            </w:rPr>
                                            <w:br/>
                                            <w:t>Law Soc is actively engaging with the Courts on enhancing their precautionary measures. We understand that the Supreme Court is in the midst of expanding remote management of court hearings for more cases. These remote hearing modalities will obviate the need for physical attendance. The timeline for implementation is anticipated to be between 31 March and the second week of April. Stay tuned for more details. </w:t>
                                          </w:r>
                                          <w:r>
                                            <w:rPr>
                                              <w:rFonts w:ascii="Arial" w:eastAsia="Times New Roman" w:hAnsi="Arial" w:cs="Arial"/>
                                              <w:color w:val="000000"/>
                                              <w:sz w:val="21"/>
                                              <w:szCs w:val="21"/>
                                            </w:rPr>
                                            <w:br/>
                                          </w:r>
                                          <w:r>
                                            <w:rPr>
                                              <w:rFonts w:ascii="Arial" w:eastAsia="Times New Roman" w:hAnsi="Arial" w:cs="Arial"/>
                                              <w:color w:val="000000"/>
                                              <w:sz w:val="21"/>
                                              <w:szCs w:val="21"/>
                                            </w:rPr>
                                            <w:br/>
                                            <w:t>On 16 March, the State Courts introduced a pilot on asynchronous CDRs involving emails to court in lieu of court attendances. State Court practitioners have warmed to this and coped well with such disruption. There will obviously be some teething issues and learning points but the kinks will be ironed out as it continues to pilot. </w:t>
                                          </w:r>
                                          <w:r>
                                            <w:rPr>
                                              <w:rFonts w:ascii="Arial" w:eastAsia="Times New Roman" w:hAnsi="Arial" w:cs="Arial"/>
                                              <w:color w:val="000000"/>
                                              <w:sz w:val="21"/>
                                              <w:szCs w:val="21"/>
                                            </w:rPr>
                                            <w:br/>
                                          </w:r>
                                          <w:r>
                                            <w:rPr>
                                              <w:rFonts w:ascii="Arial" w:eastAsia="Times New Roman" w:hAnsi="Arial" w:cs="Arial"/>
                                              <w:color w:val="000000"/>
                                              <w:sz w:val="21"/>
                                              <w:szCs w:val="21"/>
                                            </w:rPr>
                                            <w:br/>
                                            <w:t>To minimise physical attendance, the Family Justice Courts have also piloted remote hearings for case conferences and pre-trial conferences where all parties are represented. Counsel with matters selected for the pilot have been informed by way of Registry Notices.</w:t>
                                          </w:r>
                                          <w:r>
                                            <w:rPr>
                                              <w:rFonts w:ascii="Arial" w:eastAsia="Times New Roman" w:hAnsi="Arial" w:cs="Arial"/>
                                              <w:color w:val="000000"/>
                                              <w:sz w:val="21"/>
                                              <w:szCs w:val="21"/>
                                            </w:rPr>
                                            <w:br/>
                                          </w:r>
                                          <w:r>
                                            <w:rPr>
                                              <w:rFonts w:ascii="Arial" w:eastAsia="Times New Roman" w:hAnsi="Arial" w:cs="Arial"/>
                                              <w:color w:val="000000"/>
                                              <w:sz w:val="21"/>
                                              <w:szCs w:val="21"/>
                                            </w:rPr>
                                            <w:br/>
                                            <w:t xml:space="preserve">Even as the Courts continue to adapt and refine their precautionary measures, members are welcome to provide their feedback through Law Soc at </w:t>
                                          </w:r>
                                          <w:hyperlink r:id="rId6" w:tgtFrame="_blank" w:history="1">
                                            <w:r>
                                              <w:rPr>
                                                <w:rStyle w:val="Hyperlink"/>
                                                <w:rFonts w:ascii="Arial" w:eastAsia="Times New Roman" w:hAnsi="Arial" w:cs="Arial"/>
                                                <w:color w:val="0223B5"/>
                                                <w:sz w:val="21"/>
                                                <w:szCs w:val="21"/>
                                              </w:rPr>
                                              <w:t>membership@lawsoc.org.sg</w:t>
                                            </w:r>
                                          </w:hyperlink>
                                          <w:r>
                                            <w:rPr>
                                              <w:rFonts w:ascii="Arial" w:eastAsia="Times New Roman" w:hAnsi="Arial" w:cs="Arial"/>
                                              <w:color w:val="000000"/>
                                              <w:sz w:val="21"/>
                                              <w:szCs w:val="21"/>
                                            </w:rPr>
                                            <w:t xml:space="preserve">. </w:t>
                                          </w:r>
                                          <w:r>
                                            <w:rPr>
                                              <w:rFonts w:ascii="Arial" w:eastAsia="Times New Roman" w:hAnsi="Arial" w:cs="Arial"/>
                                              <w:color w:val="000000"/>
                                              <w:sz w:val="21"/>
                                              <w:szCs w:val="21"/>
                                            </w:rPr>
                                            <w:lastRenderedPageBreak/>
                                            <w:t>We will aggregate and anonymise the feedback. </w:t>
                                          </w:r>
                                          <w:r>
                                            <w:rPr>
                                              <w:rFonts w:ascii="Arial" w:eastAsia="Times New Roman" w:hAnsi="Arial" w:cs="Arial"/>
                                              <w:color w:val="000000"/>
                                              <w:sz w:val="21"/>
                                              <w:szCs w:val="21"/>
                                            </w:rPr>
                                            <w:br/>
                                          </w:r>
                                          <w:r>
                                            <w:rPr>
                                              <w:rFonts w:ascii="Arial" w:eastAsia="Times New Roman" w:hAnsi="Arial" w:cs="Arial"/>
                                              <w:color w:val="000000"/>
                                              <w:sz w:val="21"/>
                                              <w:szCs w:val="21"/>
                                            </w:rPr>
                                            <w:br/>
                                          </w:r>
                                          <w:r>
                                            <w:rPr>
                                              <w:rStyle w:val="Strong"/>
                                              <w:rFonts w:ascii="Arial" w:eastAsia="Times New Roman" w:hAnsi="Arial" w:cs="Arial"/>
                                              <w:color w:val="000000"/>
                                              <w:sz w:val="21"/>
                                              <w:szCs w:val="21"/>
                                            </w:rPr>
                                            <w:t>Members’ Assistance</w:t>
                                          </w:r>
                                          <w:r>
                                            <w:rPr>
                                              <w:rFonts w:ascii="Arial" w:eastAsia="Times New Roman" w:hAnsi="Arial" w:cs="Arial"/>
                                              <w:color w:val="000000"/>
                                              <w:sz w:val="21"/>
                                              <w:szCs w:val="21"/>
                                            </w:rPr>
                                            <w:br/>
                                            <w:t>Faced with a novel pandemic situation, the likes of which have rarely been seen in any previous generation of our history, the Law Society is committed to help law firms navigate the myriad of concerns and practical issues during this period. These concerns are broad ranging, from video conferencing tools, to court requirements and government economic assistance or legal obligations. </w:t>
                                          </w:r>
                                          <w:r>
                                            <w:rPr>
                                              <w:rFonts w:ascii="Arial" w:eastAsia="Times New Roman" w:hAnsi="Arial" w:cs="Arial"/>
                                              <w:color w:val="000000"/>
                                              <w:sz w:val="21"/>
                                              <w:szCs w:val="21"/>
                                            </w:rPr>
                                            <w:br/>
                                          </w:r>
                                          <w:r>
                                            <w:rPr>
                                              <w:rFonts w:ascii="Arial" w:eastAsia="Times New Roman" w:hAnsi="Arial" w:cs="Arial"/>
                                              <w:color w:val="000000"/>
                                              <w:sz w:val="21"/>
                                              <w:szCs w:val="21"/>
                                            </w:rPr>
                                            <w:br/>
                                            <w:t xml:space="preserve">Law firms can also avail themselves of appropriate </w:t>
                                          </w:r>
                                          <w:hyperlink r:id="rId7" w:tgtFrame="_blank" w:history="1">
                                            <w:r>
                                              <w:rPr>
                                                <w:rStyle w:val="Hyperlink"/>
                                                <w:rFonts w:ascii="Arial" w:eastAsia="Times New Roman" w:hAnsi="Arial" w:cs="Arial"/>
                                                <w:color w:val="0223B5"/>
                                                <w:sz w:val="21"/>
                                                <w:szCs w:val="21"/>
                                              </w:rPr>
                                              <w:t>government economic assistance measures</w:t>
                                            </w:r>
                                          </w:hyperlink>
                                          <w:r>
                                            <w:rPr>
                                              <w:rFonts w:ascii="Arial" w:eastAsia="Times New Roman" w:hAnsi="Arial" w:cs="Arial"/>
                                              <w:color w:val="000000"/>
                                              <w:sz w:val="21"/>
                                              <w:szCs w:val="21"/>
                                            </w:rPr>
                                            <w:t xml:space="preserve">. Should you face any difficulties in any of these areas or have any feedback to share on how your firm has been adversely impacted, please email our Membership Department at </w:t>
                                          </w:r>
                                          <w:hyperlink r:id="rId8" w:tgtFrame="_blank" w:history="1">
                                            <w:r>
                                              <w:rPr>
                                                <w:rStyle w:val="Hyperlink"/>
                                                <w:rFonts w:ascii="Arial" w:eastAsia="Times New Roman" w:hAnsi="Arial" w:cs="Arial"/>
                                                <w:color w:val="0223B5"/>
                                                <w:sz w:val="21"/>
                                                <w:szCs w:val="21"/>
                                              </w:rPr>
                                              <w:t>membership@lawsoc.org.sg</w:t>
                                            </w:r>
                                          </w:hyperlink>
                                          <w:r>
                                            <w:rPr>
                                              <w:rFonts w:ascii="Arial" w:eastAsia="Times New Roman" w:hAnsi="Arial" w:cs="Arial"/>
                                              <w:color w:val="000000"/>
                                              <w:sz w:val="21"/>
                                              <w:szCs w:val="21"/>
                                            </w:rPr>
                                            <w:t xml:space="preserve"> so that we can aggregate and anonymise overall feedback received to share with the government agencies. We will strive to attend to you and assist.</w:t>
                                          </w:r>
                                          <w:r>
                                            <w:rPr>
                                              <w:rFonts w:ascii="Arial" w:eastAsia="Times New Roman" w:hAnsi="Arial" w:cs="Arial"/>
                                              <w:color w:val="000000"/>
                                              <w:sz w:val="21"/>
                                              <w:szCs w:val="21"/>
                                            </w:rPr>
                                            <w:br/>
                                          </w:r>
                                          <w:r>
                                            <w:rPr>
                                              <w:rFonts w:ascii="Arial" w:eastAsia="Times New Roman" w:hAnsi="Arial" w:cs="Arial"/>
                                              <w:color w:val="000000"/>
                                              <w:sz w:val="21"/>
                                              <w:szCs w:val="21"/>
                                            </w:rPr>
                                            <w:br/>
                                            <w:t xml:space="preserve">Should, however, any lawyer or staff member be unfortunately diagnosed with COVID-19, apart from the COVID-19 Taskforce please alert the Law Society immediately on our Emergency Hotline at </w:t>
                                          </w:r>
                                          <w:r>
                                            <w:rPr>
                                              <w:rStyle w:val="Strong"/>
                                              <w:rFonts w:ascii="Arial" w:eastAsia="Times New Roman" w:hAnsi="Arial" w:cs="Arial"/>
                                              <w:color w:val="000000"/>
                                              <w:sz w:val="21"/>
                                              <w:szCs w:val="21"/>
                                            </w:rPr>
                                            <w:t>6538-2500</w:t>
                                          </w:r>
                                          <w:r>
                                            <w:rPr>
                                              <w:rFonts w:ascii="Arial" w:eastAsia="Times New Roman" w:hAnsi="Arial" w:cs="Arial"/>
                                              <w:color w:val="000000"/>
                                              <w:sz w:val="21"/>
                                              <w:szCs w:val="21"/>
                                            </w:rPr>
                                            <w:t>. Here are a few ways where we can be of practical assistance: </w:t>
                                          </w:r>
                                        </w:p>
                                        <w:p w:rsidR="00EF055B" w:rsidRDefault="00EF055B" w:rsidP="00EF055B">
                                          <w:pPr>
                                            <w:numPr>
                                              <w:ilvl w:val="0"/>
                                              <w:numId w:val="2"/>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 xml:space="preserve">assistance with practice matters, such as finding a cover lawyer (if you have not yet availed of </w:t>
                                          </w:r>
                                          <w:hyperlink r:id="rId9" w:tgtFrame="_blank" w:history="1">
                                            <w:r>
                                              <w:rPr>
                                                <w:rStyle w:val="Hyperlink"/>
                                                <w:rFonts w:ascii="Arial" w:eastAsia="Times New Roman" w:hAnsi="Arial" w:cs="Arial"/>
                                                <w:color w:val="0223B5"/>
                                                <w:sz w:val="21"/>
                                                <w:szCs w:val="21"/>
                                              </w:rPr>
                                              <w:t>Practice Pal</w:t>
                                            </w:r>
                                          </w:hyperlink>
                                          <w:r>
                                            <w:rPr>
                                              <w:rFonts w:ascii="Arial" w:eastAsia="Times New Roman" w:hAnsi="Arial" w:cs="Arial"/>
                                              <w:color w:val="000000"/>
                                              <w:sz w:val="21"/>
                                              <w:szCs w:val="21"/>
                                            </w:rPr>
                                            <w:t>);</w:t>
                                          </w:r>
                                        </w:p>
                                        <w:p w:rsidR="00EF055B" w:rsidRDefault="00EF055B" w:rsidP="00EF055B">
                                          <w:pPr>
                                            <w:numPr>
                                              <w:ilvl w:val="0"/>
                                              <w:numId w:val="2"/>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assistance with tracing of lawyers whom an infected lawyer has been in contact with; and</w:t>
                                          </w:r>
                                        </w:p>
                                        <w:p w:rsidR="00EF055B" w:rsidRDefault="00EF055B" w:rsidP="00EF055B">
                                          <w:pPr>
                                            <w:numPr>
                                              <w:ilvl w:val="0"/>
                                              <w:numId w:val="2"/>
                                            </w:numPr>
                                            <w:spacing w:before="100" w:beforeAutospacing="1" w:after="100" w:afterAutospacing="1" w:line="360" w:lineRule="auto"/>
                                            <w:rPr>
                                              <w:rFonts w:ascii="Arial" w:eastAsia="Times New Roman" w:hAnsi="Arial" w:cs="Arial"/>
                                              <w:color w:val="000000"/>
                                              <w:sz w:val="18"/>
                                              <w:szCs w:val="18"/>
                                            </w:rPr>
                                          </w:pPr>
                                          <w:r>
                                            <w:rPr>
                                              <w:rFonts w:ascii="Arial" w:eastAsia="Times New Roman" w:hAnsi="Arial" w:cs="Arial"/>
                                              <w:color w:val="000000"/>
                                              <w:sz w:val="21"/>
                                              <w:szCs w:val="21"/>
                                            </w:rPr>
                                            <w:t>suggest cleaning service provider(s) that can perform deep cleaning of offices.</w:t>
                                          </w:r>
                                        </w:p>
                                        <w:p w:rsidR="00EF055B" w:rsidRDefault="00EF055B" w:rsidP="00EF055B">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br/>
                                          </w:r>
                                          <w:r>
                                            <w:rPr>
                                              <w:rStyle w:val="Strong"/>
                                              <w:rFonts w:ascii="Arial" w:eastAsia="Times New Roman" w:hAnsi="Arial" w:cs="Arial"/>
                                              <w:color w:val="000000"/>
                                              <w:sz w:val="21"/>
                                              <w:szCs w:val="21"/>
                                            </w:rPr>
                                            <w:t>Government Precautionary Measures and Advisories</w:t>
                                          </w:r>
                                          <w:r>
                                            <w:rPr>
                                              <w:rFonts w:ascii="Arial" w:eastAsia="Times New Roman" w:hAnsi="Arial" w:cs="Arial"/>
                                              <w:color w:val="000000"/>
                                              <w:sz w:val="21"/>
                                              <w:szCs w:val="21"/>
                                            </w:rPr>
                                            <w:br/>
                                            <w:t xml:space="preserve">Please take heed of the enhanced precautionary measures and advisories announced recently by the government. We have distilled the key measures for your easy reference </w:t>
                                          </w:r>
                                          <w:hyperlink r:id="rId10" w:tgtFrame="_blank" w:history="1">
                                            <w:r>
                                              <w:rPr>
                                                <w:rStyle w:val="Hyperlink"/>
                                                <w:rFonts w:ascii="Arial" w:eastAsia="Times New Roman" w:hAnsi="Arial" w:cs="Arial"/>
                                                <w:color w:val="0223B5"/>
                                                <w:sz w:val="21"/>
                                                <w:szCs w:val="21"/>
                                              </w:rPr>
                                              <w:t>here</w:t>
                                            </w:r>
                                          </w:hyperlink>
                                          <w:r>
                                            <w:rPr>
                                              <w:rFonts w:ascii="Arial" w:eastAsia="Times New Roman" w:hAnsi="Arial" w:cs="Arial"/>
                                              <w:color w:val="000000"/>
                                              <w:sz w:val="21"/>
                                              <w:szCs w:val="21"/>
                                            </w:rPr>
                                            <w:t> and will keep the list updated on our website. </w:t>
                                          </w:r>
                                          <w:r>
                                            <w:rPr>
                                              <w:rFonts w:ascii="Arial" w:eastAsia="Times New Roman" w:hAnsi="Arial" w:cs="Arial"/>
                                              <w:color w:val="000000"/>
                                              <w:sz w:val="21"/>
                                              <w:szCs w:val="21"/>
                                            </w:rPr>
                                            <w:br/>
                                          </w:r>
                                          <w:r>
                                            <w:rPr>
                                              <w:rFonts w:ascii="Arial" w:eastAsia="Times New Roman" w:hAnsi="Arial" w:cs="Arial"/>
                                              <w:color w:val="000000"/>
                                              <w:sz w:val="21"/>
                                              <w:szCs w:val="21"/>
                                            </w:rPr>
                                            <w:br/>
                                            <w:t>Let us remain vigilant, resilient and alert to an evolving situation, the dangers of which are far from over. Let us also continue to stay strong and healthy and look out for one another in care and compassion.</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lastRenderedPageBreak/>
                                            <w:br/>
                                            <w:t>Yours faithfully</w:t>
                                          </w:r>
                                          <w:r>
                                            <w:rPr>
                                              <w:rFonts w:ascii="Arial" w:eastAsia="Times New Roman" w:hAnsi="Arial" w:cs="Arial"/>
                                              <w:color w:val="000000"/>
                                              <w:sz w:val="21"/>
                                              <w:szCs w:val="21"/>
                                            </w:rPr>
                                            <w:br/>
                                          </w:r>
                                          <w:r>
                                            <w:rPr>
                                              <w:rFonts w:ascii="Arial" w:eastAsia="Times New Roman" w:hAnsi="Arial" w:cs="Arial"/>
                                              <w:noProof/>
                                              <w:color w:val="000000"/>
                                              <w:sz w:val="21"/>
                                              <w:szCs w:val="21"/>
                                            </w:rPr>
                                            <w:drawing>
                                              <wp:inline distT="0" distB="0" distL="0" distR="0">
                                                <wp:extent cx="1504950" cy="857250"/>
                                                <wp:effectExtent l="0" t="0" r="0" b="0"/>
                                                <wp:docPr id="1" name="Picture 1" descr="https://gallery.mailchimp.com/0feffd14f75fa1a6911bd6f2e/images/ac6a4b4a-801d-420c-b789-8f4e020928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feffd14f75fa1a6911bd6f2e/images/ac6a4b4a-801d-420c-b789-8f4e0209286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857250"/>
                                                        </a:xfrm>
                                                        <a:prstGeom prst="rect">
                                                          <a:avLst/>
                                                        </a:prstGeom>
                                                        <a:noFill/>
                                                        <a:ln>
                                                          <a:noFill/>
                                                        </a:ln>
                                                      </pic:spPr>
                                                    </pic:pic>
                                                  </a:graphicData>
                                                </a:graphic>
                                              </wp:inline>
                                            </w:drawing>
                                          </w:r>
                                          <w:r>
                                            <w:rPr>
                                              <w:rFonts w:ascii="Arial" w:eastAsia="Times New Roman" w:hAnsi="Arial" w:cs="Arial"/>
                                              <w:color w:val="000000"/>
                                              <w:sz w:val="21"/>
                                              <w:szCs w:val="21"/>
                                            </w:rPr>
                                            <w:br/>
                                            <w:t>Gregory Vijayendran SC</w:t>
                                          </w:r>
                                          <w:r>
                                            <w:rPr>
                                              <w:rFonts w:ascii="Arial" w:eastAsia="Times New Roman" w:hAnsi="Arial" w:cs="Arial"/>
                                              <w:color w:val="000000"/>
                                              <w:sz w:val="21"/>
                                              <w:szCs w:val="21"/>
                                            </w:rPr>
                                            <w:br/>
                                            <w:t>President</w:t>
                                          </w:r>
                                          <w:r>
                                            <w:rPr>
                                              <w:rFonts w:ascii="Arial" w:eastAsia="Times New Roman" w:hAnsi="Arial" w:cs="Arial"/>
                                              <w:color w:val="000000"/>
                                              <w:sz w:val="21"/>
                                              <w:szCs w:val="21"/>
                                            </w:rPr>
                                            <w:br/>
                                            <w:t>The Law Society of Singapore</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color w:val="000000"/>
                                              <w:sz w:val="18"/>
                                              <w:szCs w:val="18"/>
                                            </w:rPr>
                                            <w:br/>
                                            <w:t> </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4235"/>
                                            <w:gridCol w:w="4235"/>
                                          </w:tblGrid>
                                          <w:tr w:rsidR="00EF055B">
                                            <w:tc>
                                              <w:tcPr>
                                                <w:tcW w:w="2000" w:type="pct"/>
                                                <w:tcBorders>
                                                  <w:top w:val="outset" w:sz="6" w:space="0" w:color="auto"/>
                                                  <w:left w:val="outset" w:sz="6" w:space="0" w:color="auto"/>
                                                  <w:bottom w:val="outset" w:sz="6" w:space="0" w:color="auto"/>
                                                  <w:right w:val="outset" w:sz="6" w:space="0" w:color="auto"/>
                                                </w:tcBorders>
                                                <w:hideMark/>
                                              </w:tcPr>
                                              <w:p w:rsidR="00EF055B" w:rsidRDefault="00EF055B" w:rsidP="00EF055B">
                                                <w:pPr>
                                                  <w:rPr>
                                                    <w:rFonts w:eastAsia="Times New Roman"/>
                                                  </w:rPr>
                                                </w:pPr>
                                                <w:r>
                                                  <w:rPr>
                                                    <w:rStyle w:val="Strong"/>
                                                    <w:rFonts w:ascii="Arial" w:eastAsia="Times New Roman" w:hAnsi="Arial" w:cs="Arial"/>
                                                    <w:sz w:val="21"/>
                                                    <w:szCs w:val="21"/>
                                                  </w:rPr>
                                                  <w:t>Law Soc COVID-19 Task Force Members:</w:t>
                                                </w:r>
                                                <w:r>
                                                  <w:rPr>
                                                    <w:rFonts w:ascii="Arial" w:eastAsia="Times New Roman" w:hAnsi="Arial" w:cs="Arial"/>
                                                    <w:sz w:val="21"/>
                                                    <w:szCs w:val="21"/>
                                                  </w:rPr>
                                                  <w:t xml:space="preserve"> Gregory Vijayendran SC, President; Tito Shane Isaac, Vice President; Adrian Tan, Vice President; Daniel Koh, Treasurer</w:t>
                                                </w:r>
                                                <w:r>
                                                  <w:rPr>
                                                    <w:rFonts w:eastAsia="Times New Roman"/>
                                                  </w:rPr>
                                                  <w:br/>
                                                  <w:t> </w:t>
                                                </w:r>
                                              </w:p>
                                            </w:tc>
                                            <w:tc>
                                              <w:tcPr>
                                                <w:tcW w:w="2000" w:type="pct"/>
                                                <w:tcBorders>
                                                  <w:top w:val="outset" w:sz="6" w:space="0" w:color="auto"/>
                                                  <w:left w:val="outset" w:sz="6" w:space="0" w:color="auto"/>
                                                  <w:bottom w:val="outset" w:sz="6" w:space="0" w:color="auto"/>
                                                  <w:right w:val="outset" w:sz="6" w:space="0" w:color="auto"/>
                                                </w:tcBorders>
                                                <w:hideMark/>
                                              </w:tcPr>
                                              <w:p w:rsidR="00EF055B" w:rsidRDefault="00EF055B" w:rsidP="00EF055B">
                                                <w:pPr>
                                                  <w:rPr>
                                                    <w:rFonts w:eastAsia="Times New Roman"/>
                                                  </w:rPr>
                                                </w:pPr>
                                                <w:r>
                                                  <w:rPr>
                                                    <w:rStyle w:val="Strong"/>
                                                    <w:rFonts w:ascii="Arial" w:eastAsia="Times New Roman" w:hAnsi="Arial" w:cs="Arial"/>
                                                    <w:sz w:val="21"/>
                                                    <w:szCs w:val="21"/>
                                                  </w:rPr>
                                                  <w:t>To request for COVID-19 assistance</w:t>
                                                </w:r>
                                                <w:r>
                                                  <w:rPr>
                                                    <w:rFonts w:ascii="Arial" w:eastAsia="Times New Roman" w:hAnsi="Arial" w:cs="Arial"/>
                                                    <w:sz w:val="21"/>
                                                    <w:szCs w:val="21"/>
                                                  </w:rPr>
                                                  <w:t xml:space="preserve">, email: </w:t>
                                                </w:r>
                                                <w:hyperlink r:id="rId12" w:tgtFrame="_blank" w:history="1">
                                                  <w:r>
                                                    <w:rPr>
                                                      <w:rStyle w:val="Hyperlink"/>
                                                      <w:rFonts w:ascii="Arial" w:eastAsia="Times New Roman" w:hAnsi="Arial" w:cs="Arial"/>
                                                      <w:color w:val="0223B5"/>
                                                      <w:sz w:val="21"/>
                                                      <w:szCs w:val="21"/>
                                                    </w:rPr>
                                                    <w:t>membership@lawsoc.org.sg</w:t>
                                                  </w:r>
                                                </w:hyperlink>
                                                <w:r>
                                                  <w:rPr>
                                                    <w:rFonts w:ascii="Arial" w:eastAsia="Times New Roman" w:hAnsi="Arial" w:cs="Arial"/>
                                                    <w:sz w:val="21"/>
                                                    <w:szCs w:val="21"/>
                                                  </w:rPr>
                                                  <w:t>.</w:t>
                                                </w:r>
                                              </w:p>
                                            </w:tc>
                                          </w:tr>
                                          <w:tr w:rsidR="00EF055B">
                                            <w:tc>
                                              <w:tcPr>
                                                <w:tcW w:w="2000" w:type="pct"/>
                                                <w:tcBorders>
                                                  <w:top w:val="outset" w:sz="6" w:space="0" w:color="auto"/>
                                                  <w:left w:val="outset" w:sz="6" w:space="0" w:color="auto"/>
                                                  <w:bottom w:val="outset" w:sz="6" w:space="0" w:color="auto"/>
                                                  <w:right w:val="outset" w:sz="6" w:space="0" w:color="auto"/>
                                                </w:tcBorders>
                                                <w:hideMark/>
                                              </w:tcPr>
                                              <w:p w:rsidR="00EF055B" w:rsidRDefault="00EF055B" w:rsidP="00EF055B">
                                                <w:pPr>
                                                  <w:rPr>
                                                    <w:rFonts w:eastAsia="Times New Roman"/>
                                                  </w:rPr>
                                                </w:pPr>
                                                <w:r>
                                                  <w:rPr>
                                                    <w:rStyle w:val="Strong"/>
                                                    <w:rFonts w:ascii="Arial" w:eastAsia="Times New Roman" w:hAnsi="Arial" w:cs="Arial"/>
                                                    <w:sz w:val="21"/>
                                                    <w:szCs w:val="21"/>
                                                  </w:rPr>
                                                  <w:t>To report COVID-19 infection</w:t>
                                                </w:r>
                                                <w:r>
                                                  <w:rPr>
                                                    <w:rFonts w:ascii="Arial" w:eastAsia="Times New Roman" w:hAnsi="Arial" w:cs="Arial"/>
                                                    <w:sz w:val="21"/>
                                                    <w:szCs w:val="21"/>
                                                  </w:rPr>
                                                  <w:t>, call Law Soc Emergency Hotline 6538-2500.</w:t>
                                                </w:r>
                                              </w:p>
                                            </w:tc>
                                            <w:tc>
                                              <w:tcPr>
                                                <w:tcW w:w="2000" w:type="pct"/>
                                                <w:tcBorders>
                                                  <w:top w:val="outset" w:sz="6" w:space="0" w:color="auto"/>
                                                  <w:left w:val="outset" w:sz="6" w:space="0" w:color="auto"/>
                                                  <w:bottom w:val="outset" w:sz="6" w:space="0" w:color="auto"/>
                                                  <w:right w:val="outset" w:sz="6" w:space="0" w:color="auto"/>
                                                </w:tcBorders>
                                                <w:hideMark/>
                                              </w:tcPr>
                                              <w:p w:rsidR="00EF055B" w:rsidRDefault="00EF055B" w:rsidP="00EF055B">
                                                <w:pPr>
                                                  <w:rPr>
                                                    <w:rFonts w:eastAsia="Times New Roman"/>
                                                  </w:rPr>
                                                </w:pPr>
                                                <w:r>
                                                  <w:rPr>
                                                    <w:rStyle w:val="Strong"/>
                                                    <w:rFonts w:ascii="Arial" w:eastAsia="Times New Roman" w:hAnsi="Arial" w:cs="Arial"/>
                                                    <w:sz w:val="21"/>
                                                    <w:szCs w:val="21"/>
                                                  </w:rPr>
                                                  <w:t>For compilation of updated travel advisories</w:t>
                                                </w:r>
                                                <w:r>
                                                  <w:rPr>
                                                    <w:rFonts w:ascii="Arial" w:eastAsia="Times New Roman" w:hAnsi="Arial" w:cs="Arial"/>
                                                    <w:sz w:val="21"/>
                                                    <w:szCs w:val="21"/>
                                                  </w:rPr>
                                                  <w:t xml:space="preserve">, click </w:t>
                                                </w:r>
                                                <w:hyperlink r:id="rId13" w:tgtFrame="_blank" w:history="1">
                                                  <w:r>
                                                    <w:rPr>
                                                      <w:rStyle w:val="Hyperlink"/>
                                                      <w:rFonts w:ascii="Arial" w:eastAsia="Times New Roman" w:hAnsi="Arial" w:cs="Arial"/>
                                                      <w:color w:val="0223B5"/>
                                                      <w:sz w:val="21"/>
                                                      <w:szCs w:val="21"/>
                                                    </w:rPr>
                                                    <w:t>here</w:t>
                                                  </w:r>
                                                </w:hyperlink>
                                                <w:r>
                                                  <w:rPr>
                                                    <w:rFonts w:ascii="Arial" w:eastAsia="Times New Roman" w:hAnsi="Arial" w:cs="Arial"/>
                                                    <w:sz w:val="21"/>
                                                    <w:szCs w:val="21"/>
                                                  </w:rPr>
                                                  <w:t>.</w:t>
                                                </w:r>
                                              </w:p>
                                            </w:tc>
                                          </w:tr>
                                        </w:tbl>
                                        <w:p w:rsidR="00EF055B" w:rsidRDefault="00EF055B" w:rsidP="00EF055B">
                                          <w:pPr>
                                            <w:rPr>
                                              <w:rFonts w:eastAsia="Times New Roman"/>
                                              <w:sz w:val="20"/>
                                              <w:szCs w:val="20"/>
                                            </w:rPr>
                                          </w:pPr>
                                        </w:p>
                                      </w:tc>
                                    </w:tr>
                                  </w:tbl>
                                  <w:p w:rsidR="00EF055B" w:rsidRDefault="00EF055B" w:rsidP="00EF055B">
                                    <w:pPr>
                                      <w:rPr>
                                        <w:rFonts w:eastAsia="Times New Roman"/>
                                        <w:sz w:val="20"/>
                                        <w:szCs w:val="20"/>
                                      </w:rPr>
                                    </w:pPr>
                                  </w:p>
                                </w:tc>
                              </w:tr>
                            </w:tbl>
                            <w:p w:rsidR="00EF055B" w:rsidRDefault="00EF055B" w:rsidP="00EF055B">
                              <w:pPr>
                                <w:rPr>
                                  <w:rFonts w:eastAsia="Times New Roman"/>
                                  <w:sz w:val="20"/>
                                  <w:szCs w:val="20"/>
                                </w:rPr>
                              </w:pPr>
                            </w:p>
                          </w:tc>
                        </w:tr>
                      </w:tbl>
                      <w:p w:rsidR="00EF055B" w:rsidRDefault="00EF055B" w:rsidP="00EF055B">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F055B">
                          <w:trPr>
                            <w:hidden/>
                          </w:trPr>
                          <w:tc>
                            <w:tcPr>
                              <w:tcW w:w="0" w:type="auto"/>
                              <w:tcMar>
                                <w:top w:w="300" w:type="dxa"/>
                                <w:left w:w="270" w:type="dxa"/>
                                <w:bottom w:w="150" w:type="dxa"/>
                                <w:right w:w="270" w:type="dxa"/>
                              </w:tcMar>
                              <w:vAlign w:val="center"/>
                              <w:hideMark/>
                            </w:tcPr>
                            <w:tbl>
                              <w:tblPr>
                                <w:tblW w:w="5000" w:type="pct"/>
                                <w:tblBorders>
                                  <w:top w:val="single" w:sz="36" w:space="0" w:color="006400"/>
                                </w:tblBorders>
                                <w:tblCellMar>
                                  <w:left w:w="0" w:type="dxa"/>
                                  <w:right w:w="0" w:type="dxa"/>
                                </w:tblCellMar>
                                <w:tblLook w:val="04A0" w:firstRow="1" w:lastRow="0" w:firstColumn="1" w:lastColumn="0" w:noHBand="0" w:noVBand="1"/>
                              </w:tblPr>
                              <w:tblGrid>
                                <w:gridCol w:w="8486"/>
                              </w:tblGrid>
                              <w:tr w:rsidR="00EF055B">
                                <w:trPr>
                                  <w:hidden/>
                                </w:trPr>
                                <w:tc>
                                  <w:tcPr>
                                    <w:tcW w:w="0" w:type="auto"/>
                                    <w:tcBorders>
                                      <w:top w:val="single" w:sz="36" w:space="0" w:color="006400"/>
                                      <w:left w:val="nil"/>
                                      <w:bottom w:val="nil"/>
                                      <w:right w:val="nil"/>
                                    </w:tcBorders>
                                    <w:vAlign w:val="center"/>
                                    <w:hideMark/>
                                  </w:tcPr>
                                  <w:p w:rsidR="00EF055B" w:rsidRDefault="00EF055B" w:rsidP="00EF055B">
                                    <w:pPr>
                                      <w:rPr>
                                        <w:rFonts w:eastAsia="Times New Roman"/>
                                        <w:vanish/>
                                      </w:rPr>
                                    </w:pPr>
                                  </w:p>
                                </w:tc>
                              </w:tr>
                            </w:tbl>
                            <w:p w:rsidR="00EF055B" w:rsidRDefault="00EF055B" w:rsidP="00EF055B">
                              <w:pPr>
                                <w:rPr>
                                  <w:rFonts w:eastAsia="Times New Roman"/>
                                  <w:sz w:val="20"/>
                                  <w:szCs w:val="20"/>
                                </w:rPr>
                              </w:pPr>
                            </w:p>
                          </w:tc>
                        </w:tr>
                      </w:tbl>
                      <w:p w:rsidR="00EF055B" w:rsidRDefault="00EF055B" w:rsidP="00EF055B">
                        <w:pPr>
                          <w:rPr>
                            <w:rFonts w:eastAsia="Times New Roman"/>
                            <w:sz w:val="20"/>
                            <w:szCs w:val="20"/>
                          </w:rPr>
                        </w:pPr>
                      </w:p>
                    </w:tc>
                  </w:tr>
                </w:tbl>
                <w:p w:rsidR="00EF055B" w:rsidRDefault="00EF055B" w:rsidP="00EF055B">
                  <w:pPr>
                    <w:rPr>
                      <w:rFonts w:eastAsia="Times New Roman"/>
                      <w:sz w:val="20"/>
                      <w:szCs w:val="20"/>
                    </w:rPr>
                  </w:pPr>
                </w:p>
              </w:tc>
            </w:tr>
          </w:tbl>
          <w:p w:rsidR="00EF055B" w:rsidRDefault="00EF055B" w:rsidP="00EF055B">
            <w:pPr>
              <w:rPr>
                <w:rFonts w:eastAsia="Times New Roman"/>
                <w:sz w:val="20"/>
                <w:szCs w:val="20"/>
              </w:rPr>
            </w:pPr>
          </w:p>
        </w:tc>
      </w:tr>
      <w:bookmarkEnd w:id="0"/>
    </w:tbl>
    <w:p w:rsidR="005D3E7F" w:rsidRDefault="005D3E7F"/>
    <w:sectPr w:rsidR="005D3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110"/>
    <w:multiLevelType w:val="multilevel"/>
    <w:tmpl w:val="85989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268BD"/>
    <w:multiLevelType w:val="multilevel"/>
    <w:tmpl w:val="D982ED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5B"/>
    <w:rsid w:val="002B4150"/>
    <w:rsid w:val="0035516B"/>
    <w:rsid w:val="005D3E7F"/>
    <w:rsid w:val="00C733AE"/>
    <w:rsid w:val="00EF055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27C"/>
  <w15:chartTrackingRefBased/>
  <w15:docId w15:val="{27E09B69-E4B7-42BB-A0C3-9B74D58E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5B"/>
    <w:pPr>
      <w:spacing w:after="0" w:line="240" w:lineRule="auto"/>
    </w:pPr>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55B"/>
    <w:rPr>
      <w:b/>
      <w:bCs/>
    </w:rPr>
  </w:style>
  <w:style w:type="character" w:styleId="Hyperlink">
    <w:name w:val="Hyperlink"/>
    <w:basedOn w:val="DefaultParagraphFont"/>
    <w:uiPriority w:val="99"/>
    <w:semiHidden/>
    <w:unhideWhenUsed/>
    <w:rsid w:val="00EF0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lawsoc.org.sg" TargetMode="External"/><Relationship Id="rId13" Type="http://schemas.openxmlformats.org/officeDocument/2006/relationships/hyperlink" Target="https://lawsociety.us16.list-manage.com/track/click?u=0feffd14f75fa1a6911bd6f2e&amp;id=07f08fe19d&amp;e=6b47b171d7" TargetMode="External"/><Relationship Id="rId3" Type="http://schemas.openxmlformats.org/officeDocument/2006/relationships/settings" Target="settings.xml"/><Relationship Id="rId7" Type="http://schemas.openxmlformats.org/officeDocument/2006/relationships/hyperlink" Target="https://lawsociety.us16.list-manage.com/track/click?u=0feffd14f75fa1a6911bd6f2e&amp;id=92879b35de&amp;e=6b47b171d7" TargetMode="External"/><Relationship Id="rId12" Type="http://schemas.openxmlformats.org/officeDocument/2006/relationships/hyperlink" Target="mailto:membership@lawsoc.org.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lawsoc.org.sg"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awsociety.us16.list-manage.com/track/click?u=0feffd14f75fa1a6911bd6f2e&amp;id=40b67ec045&amp;e=6b47b171d7" TargetMode="External"/><Relationship Id="rId4" Type="http://schemas.openxmlformats.org/officeDocument/2006/relationships/webSettings" Target="webSettings.xml"/><Relationship Id="rId9" Type="http://schemas.openxmlformats.org/officeDocument/2006/relationships/hyperlink" Target="https://lawsociety.us16.list-manage.com/track/click?u=0feffd14f75fa1a6911bd6f2e&amp;id=0e5bab9b32&amp;e=6b47b171d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Lau</dc:creator>
  <cp:keywords/>
  <dc:description/>
  <cp:lastModifiedBy>Sharmaine Lau</cp:lastModifiedBy>
  <cp:revision>2</cp:revision>
  <cp:lastPrinted>2020-03-27T03:53:00Z</cp:lastPrinted>
  <dcterms:created xsi:type="dcterms:W3CDTF">2020-03-27T04:12:00Z</dcterms:created>
  <dcterms:modified xsi:type="dcterms:W3CDTF">2020-03-27T04:12:00Z</dcterms:modified>
</cp:coreProperties>
</file>