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82596" w14:textId="0C13DF96" w:rsidR="0048462C" w:rsidRDefault="0048462C" w:rsidP="00276643">
      <w:pPr>
        <w:tabs>
          <w:tab w:val="left" w:pos="8647"/>
        </w:tabs>
        <w:ind w:left="720" w:hanging="720"/>
        <w:rPr>
          <w:b/>
          <w:sz w:val="28"/>
          <w:szCs w:val="28"/>
          <w:u w:val="single"/>
        </w:rPr>
      </w:pPr>
      <w:r w:rsidRPr="0048462C">
        <w:rPr>
          <w:b/>
          <w:noProof/>
          <w:sz w:val="28"/>
          <w:szCs w:val="28"/>
          <w:u w:val="single"/>
          <w:lang w:val="en-SG" w:eastAsia="en-SG"/>
        </w:rPr>
        <mc:AlternateContent>
          <mc:Choice Requires="wps">
            <w:drawing>
              <wp:anchor distT="45720" distB="45720" distL="114300" distR="114300" simplePos="0" relativeHeight="251661312" behindDoc="0" locked="0" layoutInCell="1" allowOverlap="1" wp14:anchorId="31DFC2C3" wp14:editId="6EB0653C">
                <wp:simplePos x="0" y="0"/>
                <wp:positionH relativeFrom="margin">
                  <wp:align>right</wp:align>
                </wp:positionH>
                <wp:positionV relativeFrom="paragraph">
                  <wp:posOffset>0</wp:posOffset>
                </wp:positionV>
                <wp:extent cx="5667375" cy="647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47700"/>
                        </a:xfrm>
                        <a:prstGeom prst="rect">
                          <a:avLst/>
                        </a:prstGeom>
                        <a:solidFill>
                          <a:srgbClr val="FFFFFF"/>
                        </a:solidFill>
                        <a:ln w="9525">
                          <a:solidFill>
                            <a:srgbClr val="000000"/>
                          </a:solidFill>
                          <a:miter lim="800000"/>
                          <a:headEnd/>
                          <a:tailEnd/>
                        </a:ln>
                      </wps:spPr>
                      <wps:txbx>
                        <w:txbxContent>
                          <w:p w14:paraId="77747202" w14:textId="4F93BC4D" w:rsidR="0048462C" w:rsidRDefault="0048462C" w:rsidP="0048462C">
                            <w:pPr>
                              <w:spacing w:after="0"/>
                              <w:ind w:right="108"/>
                              <w:rPr>
                                <w:b/>
                                <w:sz w:val="28"/>
                                <w:szCs w:val="28"/>
                                <w:u w:val="single"/>
                              </w:rPr>
                            </w:pPr>
                            <w:r w:rsidRPr="0057276F">
                              <w:rPr>
                                <w:b/>
                                <w:sz w:val="28"/>
                                <w:szCs w:val="28"/>
                                <w:u w:val="single"/>
                              </w:rPr>
                              <w:t xml:space="preserve">ANNEX </w:t>
                            </w:r>
                            <w:r>
                              <w:rPr>
                                <w:b/>
                                <w:sz w:val="28"/>
                                <w:szCs w:val="28"/>
                                <w:u w:val="single"/>
                              </w:rPr>
                              <w:t>I</w:t>
                            </w:r>
                            <w:r w:rsidRPr="0057276F">
                              <w:rPr>
                                <w:b/>
                                <w:sz w:val="28"/>
                                <w:szCs w:val="28"/>
                                <w:u w:val="single"/>
                              </w:rPr>
                              <w:t xml:space="preserve">: </w:t>
                            </w:r>
                            <w:r>
                              <w:rPr>
                                <w:b/>
                                <w:sz w:val="28"/>
                                <w:szCs w:val="28"/>
                                <w:u w:val="single"/>
                              </w:rPr>
                              <w:t>SAMPLE DRAFT ANCILLARY MATTERS CONSENT ORDER</w:t>
                            </w:r>
                          </w:p>
                          <w:p w14:paraId="0BCAE50C" w14:textId="7F5EEB43" w:rsidR="0048462C" w:rsidRDefault="0048462C" w:rsidP="0048462C">
                            <w:pPr>
                              <w:spacing w:after="0"/>
                              <w:ind w:right="108"/>
                              <w:rPr>
                                <w:rFonts w:ascii="Tahoma" w:hAnsi="Tahoma" w:cs="Tahoma"/>
                                <w:b/>
                                <w:sz w:val="20"/>
                                <w:szCs w:val="20"/>
                              </w:rPr>
                            </w:pPr>
                            <w:r w:rsidRPr="002B3E46">
                              <w:rPr>
                                <w:rFonts w:ascii="Tahoma" w:hAnsi="Tahoma" w:cs="Tahoma"/>
                                <w:b/>
                                <w:sz w:val="20"/>
                                <w:szCs w:val="20"/>
                                <w:highlight w:val="yellow"/>
                              </w:rPr>
                              <w:t>[</w:t>
                            </w:r>
                            <w:r w:rsidRPr="002B3E46">
                              <w:rPr>
                                <w:rFonts w:ascii="Tahoma" w:hAnsi="Tahoma" w:cs="Tahoma"/>
                                <w:b/>
                                <w:color w:val="FF0000"/>
                                <w:sz w:val="20"/>
                                <w:szCs w:val="20"/>
                                <w:highlight w:val="yellow"/>
                              </w:rPr>
                              <w:t xml:space="preserve">Red font </w:t>
                            </w:r>
                            <w:r w:rsidRPr="002B3E46">
                              <w:rPr>
                                <w:rFonts w:ascii="Tahoma" w:hAnsi="Tahoma" w:cs="Tahoma"/>
                                <w:b/>
                                <w:sz w:val="20"/>
                                <w:szCs w:val="20"/>
                                <w:highlight w:val="yellow"/>
                              </w:rPr>
                              <w:t>– Information to be filled in]</w:t>
                            </w:r>
                          </w:p>
                          <w:p w14:paraId="35880494" w14:textId="01C1B58F" w:rsidR="0048462C" w:rsidRDefault="004846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DFC2C3" id="_x0000_t202" coordsize="21600,21600" o:spt="202" path="m,l,21600r21600,l21600,xe">
                <v:stroke joinstyle="miter"/>
                <v:path gradientshapeok="t" o:connecttype="rect"/>
              </v:shapetype>
              <v:shape id="Text Box 2" o:spid="_x0000_s1026" type="#_x0000_t202" style="position:absolute;left:0;text-align:left;margin-left:395.05pt;margin-top:0;width:446.25pt;height:5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o1JQIAAEY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">
                <v:textbox>
                  <w:txbxContent>
                    <w:p w14:paraId="77747202" w14:textId="4F93BC4D" w:rsidR="0048462C" w:rsidRDefault="0048462C" w:rsidP="0048462C">
                      <w:pPr>
                        <w:spacing w:after="0"/>
                        <w:ind w:right="108"/>
                        <w:rPr>
                          <w:b/>
                          <w:sz w:val="28"/>
                          <w:szCs w:val="28"/>
                          <w:u w:val="single"/>
                        </w:rPr>
                      </w:pPr>
                      <w:r w:rsidRPr="0057276F">
                        <w:rPr>
                          <w:b/>
                          <w:sz w:val="28"/>
                          <w:szCs w:val="28"/>
                          <w:u w:val="single"/>
                        </w:rPr>
                        <w:t xml:space="preserve">ANNEX </w:t>
                      </w:r>
                      <w:r>
                        <w:rPr>
                          <w:b/>
                          <w:sz w:val="28"/>
                          <w:szCs w:val="28"/>
                          <w:u w:val="single"/>
                        </w:rPr>
                        <w:t>I</w:t>
                      </w:r>
                      <w:r w:rsidRPr="0057276F">
                        <w:rPr>
                          <w:b/>
                          <w:sz w:val="28"/>
                          <w:szCs w:val="28"/>
                          <w:u w:val="single"/>
                        </w:rPr>
                        <w:t xml:space="preserve">: </w:t>
                      </w:r>
                      <w:r>
                        <w:rPr>
                          <w:b/>
                          <w:sz w:val="28"/>
                          <w:szCs w:val="28"/>
                          <w:u w:val="single"/>
                        </w:rPr>
                        <w:t>SAMPLE DRAFT ANCILLARY MATTERS CONSENT ORDER</w:t>
                      </w:r>
                    </w:p>
                    <w:p w14:paraId="0BCAE50C" w14:textId="7F5EEB43" w:rsidR="0048462C" w:rsidRDefault="0048462C" w:rsidP="0048462C">
                      <w:pPr>
                        <w:spacing w:after="0"/>
                        <w:ind w:right="108"/>
                        <w:rPr>
                          <w:rFonts w:ascii="Tahoma" w:hAnsi="Tahoma" w:cs="Tahoma"/>
                          <w:b/>
                          <w:sz w:val="20"/>
                          <w:szCs w:val="20"/>
                        </w:rPr>
                      </w:pPr>
                      <w:r w:rsidRPr="002B3E46">
                        <w:rPr>
                          <w:rFonts w:ascii="Tahoma" w:hAnsi="Tahoma" w:cs="Tahoma"/>
                          <w:b/>
                          <w:sz w:val="20"/>
                          <w:szCs w:val="20"/>
                          <w:highlight w:val="yellow"/>
                        </w:rPr>
                        <w:t>[</w:t>
                      </w:r>
                      <w:r w:rsidRPr="002B3E46">
                        <w:rPr>
                          <w:rFonts w:ascii="Tahoma" w:hAnsi="Tahoma" w:cs="Tahoma"/>
                          <w:b/>
                          <w:color w:val="FF0000"/>
                          <w:sz w:val="20"/>
                          <w:szCs w:val="20"/>
                          <w:highlight w:val="yellow"/>
                        </w:rPr>
                        <w:t xml:space="preserve">Red font </w:t>
                      </w:r>
                      <w:r w:rsidRPr="002B3E46">
                        <w:rPr>
                          <w:rFonts w:ascii="Tahoma" w:hAnsi="Tahoma" w:cs="Tahoma"/>
                          <w:b/>
                          <w:sz w:val="20"/>
                          <w:szCs w:val="20"/>
                          <w:highlight w:val="yellow"/>
                        </w:rPr>
                        <w:t>– Information to be filled in]</w:t>
                      </w:r>
                    </w:p>
                    <w:p w14:paraId="35880494" w14:textId="01C1B58F" w:rsidR="0048462C" w:rsidRDefault="0048462C"/>
                  </w:txbxContent>
                </v:textbox>
                <w10:wrap type="square" anchorx="margin"/>
              </v:shape>
            </w:pict>
          </mc:Fallback>
        </mc:AlternateContent>
      </w:r>
    </w:p>
    <w:tbl>
      <w:tblPr>
        <w:tblStyle w:val="TableGrid"/>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4962"/>
        <w:gridCol w:w="4059"/>
      </w:tblGrid>
      <w:tr w:rsidR="0048462C" w:rsidRPr="0048462C" w14:paraId="6E7BB552" w14:textId="77777777" w:rsidTr="0048462C">
        <w:tc>
          <w:tcPr>
            <w:tcW w:w="4962" w:type="dxa"/>
          </w:tcPr>
          <w:p w14:paraId="34DDA8F9" w14:textId="7AEBDA8F" w:rsidR="0048462C" w:rsidRPr="0048462C" w:rsidRDefault="0048462C" w:rsidP="00276643">
            <w:pPr>
              <w:tabs>
                <w:tab w:val="left" w:pos="8647"/>
              </w:tabs>
              <w:rPr>
                <w:b/>
                <w:u w:val="single"/>
              </w:rPr>
            </w:pPr>
            <w:r w:rsidRPr="0048462C">
              <w:rPr>
                <w:b/>
                <w:bCs/>
                <w:u w:val="single"/>
              </w:rPr>
              <w:t>Draft for Approval</w:t>
            </w:r>
          </w:p>
        </w:tc>
        <w:tc>
          <w:tcPr>
            <w:tcW w:w="4059" w:type="dxa"/>
          </w:tcPr>
          <w:p w14:paraId="36A83811" w14:textId="32FCF4A7" w:rsidR="0048462C" w:rsidRPr="0048462C" w:rsidRDefault="0048462C" w:rsidP="00276643">
            <w:pPr>
              <w:tabs>
                <w:tab w:val="left" w:pos="8647"/>
              </w:tabs>
              <w:rPr>
                <w:b/>
                <w:u w:val="single"/>
              </w:rPr>
            </w:pPr>
            <w:r w:rsidRPr="0048462C">
              <w:rPr>
                <w:b/>
                <w:bCs/>
                <w:u w:val="single"/>
              </w:rPr>
              <w:t>Draft for Approval</w:t>
            </w:r>
          </w:p>
        </w:tc>
      </w:tr>
      <w:tr w:rsidR="0048462C" w:rsidRPr="0048462C" w14:paraId="79C879E5" w14:textId="77777777" w:rsidTr="0048462C">
        <w:tc>
          <w:tcPr>
            <w:tcW w:w="4962" w:type="dxa"/>
          </w:tcPr>
          <w:p w14:paraId="1994D575" w14:textId="77777777" w:rsidR="0048462C" w:rsidRPr="0048462C" w:rsidRDefault="0048462C" w:rsidP="0048462C">
            <w:pPr>
              <w:spacing w:after="0"/>
              <w:rPr>
                <w:color w:val="FF0000"/>
              </w:rPr>
            </w:pPr>
          </w:p>
          <w:p w14:paraId="575C14B4" w14:textId="77777777" w:rsidR="0048462C" w:rsidRPr="0048462C" w:rsidRDefault="0048462C" w:rsidP="0048462C">
            <w:pPr>
              <w:spacing w:after="0"/>
              <w:rPr>
                <w:color w:val="FF0000"/>
              </w:rPr>
            </w:pPr>
          </w:p>
          <w:p w14:paraId="58D87514" w14:textId="55633D61" w:rsidR="0048462C" w:rsidRPr="0048462C" w:rsidRDefault="0048462C" w:rsidP="0048462C">
            <w:pPr>
              <w:spacing w:after="0"/>
              <w:rPr>
                <w:color w:val="FF0000"/>
              </w:rPr>
            </w:pPr>
            <w:r w:rsidRPr="0048462C">
              <w:rPr>
                <w:color w:val="FF0000"/>
              </w:rPr>
              <w:t>_______________________</w:t>
            </w:r>
            <w:r w:rsidR="00480C8D">
              <w:rPr>
                <w:color w:val="FF0000"/>
              </w:rPr>
              <w:t>______</w:t>
            </w:r>
          </w:p>
          <w:p w14:paraId="1AE80021" w14:textId="20783EBB" w:rsidR="0048462C" w:rsidRPr="0048462C" w:rsidRDefault="0048462C" w:rsidP="0048462C">
            <w:pPr>
              <w:tabs>
                <w:tab w:val="left" w:pos="8647"/>
              </w:tabs>
              <w:rPr>
                <w:b/>
                <w:u w:val="single"/>
              </w:rPr>
            </w:pPr>
            <w:r w:rsidRPr="0048462C">
              <w:rPr>
                <w:b/>
                <w:bCs/>
                <w:color w:val="FF0000"/>
              </w:rPr>
              <w:t>(</w:t>
            </w:r>
            <w:r w:rsidR="001E0F49">
              <w:rPr>
                <w:b/>
                <w:bCs/>
                <w:color w:val="FF0000"/>
              </w:rPr>
              <w:t>F</w:t>
            </w:r>
            <w:r w:rsidRPr="0048462C">
              <w:rPr>
                <w:b/>
                <w:bCs/>
                <w:color w:val="FF0000"/>
              </w:rPr>
              <w:t xml:space="preserve">irm of the </w:t>
            </w:r>
            <w:r w:rsidR="001E0F49">
              <w:rPr>
                <w:b/>
                <w:bCs/>
                <w:color w:val="FF0000"/>
              </w:rPr>
              <w:t>P</w:t>
            </w:r>
            <w:r w:rsidRPr="0048462C">
              <w:rPr>
                <w:b/>
                <w:bCs/>
                <w:color w:val="FF0000"/>
              </w:rPr>
              <w:t>laintiff</w:t>
            </w:r>
            <w:r w:rsidR="00480C8D">
              <w:rPr>
                <w:b/>
                <w:bCs/>
                <w:color w:val="FF0000"/>
              </w:rPr>
              <w:t>’s Solicitors</w:t>
            </w:r>
            <w:r w:rsidRPr="0048462C">
              <w:rPr>
                <w:b/>
                <w:bCs/>
                <w:color w:val="FF0000"/>
              </w:rPr>
              <w:t>)</w:t>
            </w:r>
          </w:p>
        </w:tc>
        <w:tc>
          <w:tcPr>
            <w:tcW w:w="4059" w:type="dxa"/>
          </w:tcPr>
          <w:p w14:paraId="377DBC40" w14:textId="77777777" w:rsidR="0048462C" w:rsidRPr="0048462C" w:rsidRDefault="0048462C" w:rsidP="0048462C">
            <w:pPr>
              <w:spacing w:after="0"/>
              <w:rPr>
                <w:color w:val="FF0000"/>
              </w:rPr>
            </w:pPr>
          </w:p>
          <w:p w14:paraId="6FA776DA" w14:textId="77777777" w:rsidR="0048462C" w:rsidRPr="0048462C" w:rsidRDefault="0048462C" w:rsidP="0048462C">
            <w:pPr>
              <w:spacing w:after="0"/>
              <w:rPr>
                <w:color w:val="FF0000"/>
              </w:rPr>
            </w:pPr>
          </w:p>
          <w:p w14:paraId="665570EF" w14:textId="1B671D27" w:rsidR="0048462C" w:rsidRPr="0048462C" w:rsidRDefault="0048462C" w:rsidP="0048462C">
            <w:pPr>
              <w:spacing w:after="0"/>
              <w:rPr>
                <w:color w:val="FF0000"/>
              </w:rPr>
            </w:pPr>
            <w:r w:rsidRPr="0048462C">
              <w:rPr>
                <w:color w:val="FF0000"/>
              </w:rPr>
              <w:t>_______________________</w:t>
            </w:r>
            <w:r w:rsidR="00480C8D">
              <w:rPr>
                <w:color w:val="FF0000"/>
              </w:rPr>
              <w:t>_______________</w:t>
            </w:r>
          </w:p>
          <w:p w14:paraId="5159B6D9" w14:textId="79870A5F" w:rsidR="0048462C" w:rsidRPr="0048462C" w:rsidRDefault="0048462C" w:rsidP="00276643">
            <w:pPr>
              <w:tabs>
                <w:tab w:val="left" w:pos="8647"/>
              </w:tabs>
              <w:rPr>
                <w:b/>
                <w:u w:val="single"/>
              </w:rPr>
            </w:pPr>
            <w:r w:rsidRPr="0048462C">
              <w:rPr>
                <w:b/>
                <w:color w:val="FF0000"/>
              </w:rPr>
              <w:t>(</w:t>
            </w:r>
            <w:r w:rsidR="001E0F49">
              <w:rPr>
                <w:b/>
                <w:color w:val="FF0000"/>
              </w:rPr>
              <w:t>F</w:t>
            </w:r>
            <w:r w:rsidRPr="0048462C">
              <w:rPr>
                <w:b/>
                <w:color w:val="FF0000"/>
              </w:rPr>
              <w:t xml:space="preserve">irm of the </w:t>
            </w:r>
            <w:r w:rsidR="001E0F49">
              <w:rPr>
                <w:b/>
                <w:color w:val="FF0000"/>
              </w:rPr>
              <w:t>D</w:t>
            </w:r>
            <w:r w:rsidRPr="0048462C">
              <w:rPr>
                <w:b/>
                <w:color w:val="FF0000"/>
              </w:rPr>
              <w:t>efendant</w:t>
            </w:r>
            <w:r w:rsidR="00480C8D">
              <w:rPr>
                <w:b/>
                <w:color w:val="FF0000"/>
              </w:rPr>
              <w:t>’s Solicitors</w:t>
            </w:r>
            <w:r w:rsidRPr="0048462C">
              <w:rPr>
                <w:b/>
                <w:color w:val="FF0000"/>
              </w:rPr>
              <w:t>/</w:t>
            </w:r>
            <w:r w:rsidR="001E0F49">
              <w:rPr>
                <w:b/>
                <w:color w:val="FF0000"/>
              </w:rPr>
              <w:t>N</w:t>
            </w:r>
            <w:r w:rsidRPr="0048462C">
              <w:rPr>
                <w:b/>
                <w:color w:val="FF0000"/>
              </w:rPr>
              <w:t>ame of litigant in person)</w:t>
            </w:r>
          </w:p>
        </w:tc>
      </w:tr>
      <w:tr w:rsidR="0048462C" w:rsidRPr="0048462C" w14:paraId="303D5354" w14:textId="77777777" w:rsidTr="0048462C">
        <w:trPr>
          <w:trHeight w:val="2674"/>
        </w:trPr>
        <w:tc>
          <w:tcPr>
            <w:tcW w:w="4962" w:type="dxa"/>
          </w:tcPr>
          <w:p w14:paraId="11AF8F5A" w14:textId="46B0C440" w:rsidR="0048462C" w:rsidRPr="0048462C" w:rsidRDefault="0048462C" w:rsidP="0048462C">
            <w:pPr>
              <w:spacing w:after="0"/>
              <w:ind w:left="5529" w:hanging="5529"/>
              <w:jc w:val="both"/>
            </w:pPr>
            <w:r w:rsidRPr="0048462C">
              <w:t>Solicitors for the Plaintif</w:t>
            </w:r>
            <w:r w:rsidR="008C390C">
              <w:t>f</w:t>
            </w:r>
          </w:p>
          <w:p w14:paraId="7F639EC0" w14:textId="066597AE" w:rsidR="0048462C" w:rsidRPr="0048462C" w:rsidRDefault="0048462C" w:rsidP="0048462C">
            <w:pPr>
              <w:spacing w:after="0"/>
              <w:ind w:left="5529" w:hanging="5529"/>
              <w:jc w:val="both"/>
              <w:rPr>
                <w:color w:val="FF0000"/>
              </w:rPr>
            </w:pPr>
            <w:r w:rsidRPr="0048462C">
              <w:rPr>
                <w:color w:val="FF0000"/>
              </w:rPr>
              <w:t xml:space="preserve">[REF:]                                                   </w:t>
            </w:r>
          </w:p>
          <w:p w14:paraId="1AF948F2" w14:textId="2BCE359F" w:rsidR="0048462C" w:rsidRPr="0048462C" w:rsidRDefault="0048462C" w:rsidP="00276643">
            <w:pPr>
              <w:tabs>
                <w:tab w:val="left" w:pos="8647"/>
              </w:tabs>
              <w:rPr>
                <w:b/>
                <w:u w:val="single"/>
              </w:rPr>
            </w:pPr>
          </w:p>
        </w:tc>
        <w:tc>
          <w:tcPr>
            <w:tcW w:w="4059" w:type="dxa"/>
          </w:tcPr>
          <w:p w14:paraId="32381577" w14:textId="77777777" w:rsidR="00611ECB" w:rsidRDefault="00611ECB" w:rsidP="0048462C">
            <w:pPr>
              <w:tabs>
                <w:tab w:val="left" w:pos="5245"/>
              </w:tabs>
              <w:spacing w:after="0"/>
              <w:rPr>
                <w14:textOutline w14:w="9525" w14:cap="rnd" w14:cmpd="sng" w14:algn="ctr">
                  <w14:noFill/>
                  <w14:prstDash w14:val="solid"/>
                  <w14:bevel/>
                </w14:textOutline>
              </w:rPr>
            </w:pPr>
            <w:r w:rsidRPr="00611ECB">
              <w:rPr>
                <w14:textOutline w14:w="9525" w14:cap="rnd" w14:cmpd="sng" w14:algn="ctr">
                  <w14:noFill/>
                  <w14:prstDash w14:val="solid"/>
                  <w14:bevel/>
                </w14:textOutline>
              </w:rPr>
              <w:t>The Defendant litigant in person acknowledges having read and fully understood the contents herein, and chooses not to s</w:t>
            </w:r>
            <w:bookmarkStart w:id="0" w:name="_GoBack"/>
            <w:bookmarkEnd w:id="0"/>
            <w:r w:rsidRPr="00611ECB">
              <w:rPr>
                <w14:textOutline w14:w="9525" w14:cap="rnd" w14:cmpd="sng" w14:algn="ctr">
                  <w14:noFill/>
                  <w14:prstDash w14:val="solid"/>
                  <w14:bevel/>
                </w14:textOutline>
              </w:rPr>
              <w:t xml:space="preserve">eek independent legal advice although hereby advised to do so. </w:t>
            </w:r>
          </w:p>
          <w:p w14:paraId="689ECBBE" w14:textId="77777777" w:rsidR="00611ECB" w:rsidRDefault="00611ECB" w:rsidP="0048462C">
            <w:pPr>
              <w:tabs>
                <w:tab w:val="left" w:pos="5245"/>
              </w:tabs>
              <w:spacing w:after="0"/>
              <w:rPr>
                <w14:textOutline w14:w="9525" w14:cap="rnd" w14:cmpd="sng" w14:algn="ctr">
                  <w14:noFill/>
                  <w14:prstDash w14:val="solid"/>
                  <w14:bevel/>
                </w14:textOutline>
              </w:rPr>
            </w:pPr>
          </w:p>
          <w:p w14:paraId="27099A55" w14:textId="3AFBCAC5" w:rsidR="0048462C" w:rsidRPr="0048462C" w:rsidRDefault="0048462C" w:rsidP="0048462C">
            <w:pPr>
              <w:tabs>
                <w:tab w:val="left" w:pos="5245"/>
              </w:tabs>
              <w:spacing w:after="0"/>
              <w:rPr>
                <w:rFonts w:cstheme="minorHAnsi"/>
                <w:color w:val="FF0000"/>
              </w:rPr>
            </w:pPr>
            <w:r w:rsidRPr="0048462C">
              <w:rPr>
                <w:rFonts w:cstheme="minorHAnsi"/>
              </w:rPr>
              <w:t>Before me,</w:t>
            </w:r>
            <w:r w:rsidRPr="0048462C">
              <w:rPr>
                <w:rFonts w:cstheme="minorHAnsi"/>
                <w:color w:val="FF0000"/>
              </w:rPr>
              <w:t xml:space="preserve"> </w:t>
            </w:r>
          </w:p>
          <w:p w14:paraId="63108B38" w14:textId="77777777" w:rsidR="0048462C" w:rsidRPr="0048462C" w:rsidRDefault="0048462C" w:rsidP="0048462C">
            <w:pPr>
              <w:tabs>
                <w:tab w:val="left" w:pos="5245"/>
              </w:tabs>
              <w:spacing w:after="0"/>
              <w:rPr>
                <w:rFonts w:cstheme="minorHAnsi"/>
                <w:color w:val="FF0000"/>
              </w:rPr>
            </w:pPr>
          </w:p>
          <w:p w14:paraId="51DCC939" w14:textId="77777777" w:rsidR="0048462C" w:rsidRPr="0048462C" w:rsidRDefault="0048462C" w:rsidP="0048462C">
            <w:pPr>
              <w:tabs>
                <w:tab w:val="left" w:pos="5245"/>
              </w:tabs>
              <w:spacing w:after="0"/>
              <w:rPr>
                <w:rFonts w:cstheme="minorHAnsi"/>
                <w:color w:val="FF0000"/>
              </w:rPr>
            </w:pPr>
          </w:p>
          <w:p w14:paraId="020AAAB0" w14:textId="0CB9E041" w:rsidR="0048462C" w:rsidRPr="001E0F49" w:rsidRDefault="0048462C" w:rsidP="0048462C">
            <w:pPr>
              <w:tabs>
                <w:tab w:val="left" w:pos="5245"/>
              </w:tabs>
              <w:spacing w:after="0"/>
              <w:rPr>
                <w:rFonts w:cstheme="minorHAnsi"/>
              </w:rPr>
            </w:pPr>
            <w:r w:rsidRPr="001E0F49">
              <w:rPr>
                <w:rFonts w:cstheme="minorHAnsi"/>
              </w:rPr>
              <w:t>_____________________________</w:t>
            </w:r>
          </w:p>
          <w:p w14:paraId="68701E0A" w14:textId="5ADA4469" w:rsidR="0048462C" w:rsidRPr="0048462C" w:rsidRDefault="0048462C" w:rsidP="0048462C">
            <w:pPr>
              <w:tabs>
                <w:tab w:val="left" w:pos="8647"/>
              </w:tabs>
              <w:jc w:val="both"/>
              <w:rPr>
                <w:b/>
                <w:u w:val="single"/>
              </w:rPr>
            </w:pPr>
            <w:r w:rsidRPr="0048462C">
              <w:rPr>
                <w:rFonts w:cstheme="minorHAnsi"/>
                <w:b/>
                <w:bCs/>
              </w:rPr>
              <w:t>A COMMISSIONER FOR OATHS</w:t>
            </w:r>
          </w:p>
        </w:tc>
      </w:tr>
    </w:tbl>
    <w:p w14:paraId="000297D9" w14:textId="79D8EFB1" w:rsidR="00276643" w:rsidRDefault="00276643" w:rsidP="00276643">
      <w:pPr>
        <w:spacing w:after="0"/>
        <w:rPr>
          <w:rFonts w:cstheme="minorHAnsi"/>
          <w:b/>
          <w:bCs/>
          <w:sz w:val="24"/>
          <w:szCs w:val="24"/>
          <w:u w:val="single"/>
        </w:rPr>
      </w:pPr>
      <w:r w:rsidRPr="00E662D7">
        <w:rPr>
          <w:rFonts w:cstheme="minorHAnsi"/>
          <w:b/>
          <w:bCs/>
          <w:sz w:val="24"/>
          <w:szCs w:val="24"/>
        </w:rPr>
        <w:t xml:space="preserve">      </w:t>
      </w:r>
    </w:p>
    <w:p w14:paraId="04A8968F" w14:textId="77777777" w:rsidR="00276643" w:rsidRPr="00E85311" w:rsidRDefault="00276643" w:rsidP="00276643">
      <w:pPr>
        <w:pStyle w:val="ScheduleDivisionHeading1"/>
        <w:spacing w:before="0" w:after="0"/>
        <w:rPr>
          <w:b/>
          <w:bCs/>
          <w:szCs w:val="22"/>
          <w:u w:val="single"/>
        </w:rPr>
      </w:pPr>
      <w:r w:rsidRPr="00E85311">
        <w:rPr>
          <w:b/>
          <w:bCs/>
          <w:szCs w:val="22"/>
          <w:u w:val="single"/>
        </w:rPr>
        <w:t>IN THE FAMILY JUSTICE COURTS OF THE REPUBLIC OF SINGAPORE</w:t>
      </w:r>
    </w:p>
    <w:p w14:paraId="52A48D84" w14:textId="77777777" w:rsidR="00276643" w:rsidRPr="00E85311" w:rsidRDefault="00276643" w:rsidP="00276643">
      <w:pPr>
        <w:pStyle w:val="ScheduleSectionText1N"/>
        <w:spacing w:before="0"/>
        <w:jc w:val="left"/>
        <w:rPr>
          <w:szCs w:val="22"/>
        </w:rPr>
      </w:pPr>
    </w:p>
    <w:p w14:paraId="0DD5E92F" w14:textId="77777777" w:rsidR="00276643" w:rsidRPr="00E85311" w:rsidRDefault="00276643" w:rsidP="00276643">
      <w:pPr>
        <w:pStyle w:val="ScheduleSectionText1N"/>
        <w:spacing w:before="0"/>
        <w:jc w:val="left"/>
        <w:rPr>
          <w:szCs w:val="22"/>
        </w:rPr>
      </w:pPr>
      <w:r w:rsidRPr="00E85311">
        <w:rPr>
          <w:szCs w:val="22"/>
        </w:rPr>
        <w:t xml:space="preserve">Divorce Suit </w:t>
      </w:r>
      <w:r w:rsidRPr="00E85311">
        <w:rPr>
          <w:szCs w:val="22"/>
        </w:rPr>
        <w:tab/>
      </w:r>
      <w:r w:rsidRPr="00E85311">
        <w:rPr>
          <w:szCs w:val="22"/>
        </w:rPr>
        <w:tab/>
      </w:r>
      <w:r w:rsidRPr="00E85311">
        <w:rPr>
          <w:szCs w:val="22"/>
        </w:rPr>
        <w:tab/>
        <w:t>)</w:t>
      </w:r>
      <w:r w:rsidRPr="00E85311">
        <w:rPr>
          <w:szCs w:val="22"/>
        </w:rPr>
        <w:br/>
        <w:t xml:space="preserve">No. FC/D   </w:t>
      </w:r>
      <w:r w:rsidRPr="00E85311">
        <w:rPr>
          <w:color w:val="FF0000"/>
          <w:szCs w:val="22"/>
        </w:rPr>
        <w:t xml:space="preserve">XXXX/2021 </w:t>
      </w:r>
      <w:r w:rsidRPr="00E85311">
        <w:rPr>
          <w:szCs w:val="22"/>
        </w:rPr>
        <w:tab/>
        <w:t>)</w:t>
      </w:r>
    </w:p>
    <w:p w14:paraId="625F5696" w14:textId="77777777" w:rsidR="00276643" w:rsidRPr="00E85311" w:rsidRDefault="00276643" w:rsidP="00276643">
      <w:pPr>
        <w:pStyle w:val="BodyText"/>
        <w:jc w:val="center"/>
        <w:outlineLvl w:val="0"/>
        <w:rPr>
          <w:sz w:val="22"/>
          <w:szCs w:val="22"/>
        </w:rPr>
      </w:pPr>
      <w:r w:rsidRPr="00E85311">
        <w:rPr>
          <w:sz w:val="22"/>
          <w:szCs w:val="22"/>
        </w:rPr>
        <w:t>Between</w:t>
      </w:r>
    </w:p>
    <w:p w14:paraId="7E89A044" w14:textId="77777777" w:rsidR="00276643" w:rsidRPr="00E85311" w:rsidRDefault="00276643" w:rsidP="00276643">
      <w:pPr>
        <w:pStyle w:val="BodyText"/>
        <w:jc w:val="center"/>
        <w:rPr>
          <w:sz w:val="22"/>
          <w:szCs w:val="22"/>
        </w:rPr>
      </w:pPr>
    </w:p>
    <w:p w14:paraId="00D64080" w14:textId="77777777" w:rsidR="00276643" w:rsidRPr="00E85311" w:rsidRDefault="00276643" w:rsidP="00276643">
      <w:pPr>
        <w:pStyle w:val="TableItemNoIndent"/>
        <w:tabs>
          <w:tab w:val="left" w:pos="1980"/>
          <w:tab w:val="left" w:pos="2160"/>
          <w:tab w:val="left" w:pos="3600"/>
          <w:tab w:val="right" w:pos="7080"/>
        </w:tabs>
        <w:spacing w:before="0" w:after="0"/>
        <w:jc w:val="center"/>
        <w:rPr>
          <w:b/>
          <w:bCs/>
          <w:color w:val="FF0000"/>
          <w:szCs w:val="22"/>
        </w:rPr>
      </w:pPr>
      <w:r w:rsidRPr="00E85311">
        <w:rPr>
          <w:b/>
          <w:bCs/>
          <w:color w:val="FF0000"/>
          <w:szCs w:val="22"/>
        </w:rPr>
        <w:t>(PLAINTIFF’S NAME)</w:t>
      </w:r>
    </w:p>
    <w:p w14:paraId="36752247" w14:textId="77777777" w:rsidR="00276643" w:rsidRPr="00E85311" w:rsidRDefault="00276643" w:rsidP="00276643">
      <w:pPr>
        <w:pStyle w:val="TableItemNoIndent"/>
        <w:tabs>
          <w:tab w:val="left" w:pos="1980"/>
          <w:tab w:val="left" w:pos="2160"/>
          <w:tab w:val="left" w:pos="3600"/>
          <w:tab w:val="right" w:pos="7080"/>
        </w:tabs>
        <w:spacing w:before="0" w:after="0"/>
        <w:jc w:val="center"/>
        <w:rPr>
          <w:color w:val="FF0000"/>
          <w:szCs w:val="22"/>
        </w:rPr>
      </w:pPr>
      <w:r w:rsidRPr="00E85311">
        <w:rPr>
          <w:color w:val="FF0000"/>
          <w:szCs w:val="22"/>
        </w:rPr>
        <w:t>(NRIC No. SXXXXXXXG)</w:t>
      </w:r>
    </w:p>
    <w:p w14:paraId="46B0C4FA" w14:textId="77777777" w:rsidR="00276643" w:rsidRPr="00E85311" w:rsidRDefault="00276643" w:rsidP="00276643">
      <w:pPr>
        <w:pStyle w:val="TableItemNoIndent"/>
        <w:tabs>
          <w:tab w:val="left" w:pos="1980"/>
          <w:tab w:val="left" w:pos="2160"/>
          <w:tab w:val="left" w:pos="3600"/>
          <w:tab w:val="right" w:pos="7080"/>
        </w:tabs>
        <w:spacing w:before="0" w:after="0"/>
        <w:ind w:right="-768"/>
        <w:jc w:val="right"/>
        <w:rPr>
          <w:szCs w:val="22"/>
        </w:rPr>
      </w:pPr>
      <w:r w:rsidRPr="00E85311">
        <w:rPr>
          <w:szCs w:val="22"/>
        </w:rPr>
        <w:t xml:space="preserve">    ...Plaintiff</w:t>
      </w:r>
      <w:r w:rsidRPr="00E85311">
        <w:rPr>
          <w:szCs w:val="22"/>
        </w:rPr>
        <w:tab/>
      </w:r>
    </w:p>
    <w:p w14:paraId="06817F32" w14:textId="77777777" w:rsidR="00276643" w:rsidRPr="00E85311" w:rsidRDefault="00276643" w:rsidP="00276643">
      <w:pPr>
        <w:pStyle w:val="TableItemNoIndent"/>
        <w:tabs>
          <w:tab w:val="left" w:pos="1980"/>
          <w:tab w:val="left" w:pos="2160"/>
          <w:tab w:val="left" w:pos="3600"/>
          <w:tab w:val="right" w:pos="7080"/>
        </w:tabs>
        <w:spacing w:before="0" w:after="0"/>
        <w:jc w:val="center"/>
        <w:rPr>
          <w:b/>
          <w:bCs/>
          <w:szCs w:val="22"/>
        </w:rPr>
      </w:pPr>
      <w:r w:rsidRPr="00E85311">
        <w:rPr>
          <w:b/>
          <w:bCs/>
          <w:szCs w:val="22"/>
        </w:rPr>
        <w:t>And</w:t>
      </w:r>
    </w:p>
    <w:p w14:paraId="30F94282" w14:textId="77777777" w:rsidR="00276643" w:rsidRPr="00E85311" w:rsidRDefault="00276643" w:rsidP="00276643">
      <w:pPr>
        <w:pStyle w:val="TableItemNoIndent"/>
        <w:tabs>
          <w:tab w:val="left" w:pos="1980"/>
          <w:tab w:val="left" w:pos="2160"/>
          <w:tab w:val="left" w:pos="3600"/>
          <w:tab w:val="right" w:pos="7080"/>
        </w:tabs>
        <w:spacing w:before="0" w:after="0"/>
        <w:jc w:val="center"/>
        <w:rPr>
          <w:b/>
          <w:bCs/>
          <w:szCs w:val="22"/>
        </w:rPr>
      </w:pPr>
    </w:p>
    <w:p w14:paraId="6579488B" w14:textId="77777777" w:rsidR="00276643" w:rsidRPr="00E85311" w:rsidRDefault="00276643" w:rsidP="00276643">
      <w:pPr>
        <w:pStyle w:val="TableItemNoIndent"/>
        <w:tabs>
          <w:tab w:val="left" w:pos="1980"/>
          <w:tab w:val="left" w:pos="2160"/>
          <w:tab w:val="left" w:pos="3600"/>
          <w:tab w:val="right" w:pos="7080"/>
        </w:tabs>
        <w:spacing w:before="0" w:after="0"/>
        <w:jc w:val="center"/>
        <w:rPr>
          <w:b/>
          <w:bCs/>
          <w:color w:val="FF0000"/>
          <w:szCs w:val="22"/>
        </w:rPr>
      </w:pPr>
      <w:r w:rsidRPr="00E85311">
        <w:rPr>
          <w:b/>
          <w:bCs/>
          <w:color w:val="FF0000"/>
          <w:szCs w:val="22"/>
        </w:rPr>
        <w:t>(DEFENDANT’S NAME)</w:t>
      </w:r>
    </w:p>
    <w:p w14:paraId="78E0FC19" w14:textId="77777777" w:rsidR="00276643" w:rsidRPr="00E85311" w:rsidRDefault="00276643" w:rsidP="00276643">
      <w:pPr>
        <w:pStyle w:val="TableItemNoIndent"/>
        <w:tabs>
          <w:tab w:val="left" w:pos="1980"/>
          <w:tab w:val="left" w:pos="2160"/>
          <w:tab w:val="left" w:pos="3600"/>
          <w:tab w:val="right" w:pos="7080"/>
        </w:tabs>
        <w:spacing w:before="0" w:after="0"/>
        <w:jc w:val="center"/>
        <w:rPr>
          <w:bCs/>
          <w:color w:val="FF0000"/>
          <w:szCs w:val="22"/>
        </w:rPr>
      </w:pPr>
      <w:r w:rsidRPr="00E85311">
        <w:rPr>
          <w:bCs/>
          <w:color w:val="FF0000"/>
          <w:szCs w:val="22"/>
        </w:rPr>
        <w:t>(NRIC No. SXXXXXXXG)</w:t>
      </w:r>
    </w:p>
    <w:p w14:paraId="6A3431BB" w14:textId="77777777" w:rsidR="00276643" w:rsidRPr="00E85311" w:rsidRDefault="00276643" w:rsidP="00276643">
      <w:pPr>
        <w:pStyle w:val="TableItemNoIndent"/>
        <w:tabs>
          <w:tab w:val="left" w:pos="1980"/>
          <w:tab w:val="left" w:pos="2160"/>
          <w:tab w:val="left" w:pos="3600"/>
          <w:tab w:val="right" w:pos="7080"/>
        </w:tabs>
        <w:spacing w:before="0" w:after="0"/>
        <w:jc w:val="right"/>
        <w:rPr>
          <w:szCs w:val="22"/>
        </w:rPr>
      </w:pPr>
      <w:r w:rsidRPr="00E85311">
        <w:rPr>
          <w:szCs w:val="22"/>
        </w:rPr>
        <w:t>...Defendant</w:t>
      </w:r>
    </w:p>
    <w:p w14:paraId="6F64CD70" w14:textId="77777777" w:rsidR="00276643" w:rsidRPr="00E85311" w:rsidRDefault="00276643" w:rsidP="00276643">
      <w:pPr>
        <w:tabs>
          <w:tab w:val="left" w:pos="2160"/>
          <w:tab w:val="left" w:pos="4080"/>
          <w:tab w:val="right" w:pos="7099"/>
        </w:tabs>
        <w:rPr>
          <w:rFonts w:ascii="Times New Roman" w:hAnsi="Times New Roman" w:cs="Times New Roman"/>
          <w:b/>
          <w:u w:val="single"/>
        </w:rPr>
      </w:pPr>
    </w:p>
    <w:p w14:paraId="3514BAD1" w14:textId="77777777" w:rsidR="00276643" w:rsidRPr="00E85311" w:rsidRDefault="00276643" w:rsidP="00276643">
      <w:pPr>
        <w:tabs>
          <w:tab w:val="left" w:pos="2160"/>
          <w:tab w:val="left" w:pos="4080"/>
          <w:tab w:val="right" w:pos="7099"/>
        </w:tabs>
        <w:jc w:val="center"/>
        <w:rPr>
          <w:rFonts w:ascii="Times New Roman" w:hAnsi="Times New Roman" w:cs="Times New Roman"/>
          <w:b/>
          <w:u w:val="single"/>
        </w:rPr>
      </w:pPr>
      <w:r w:rsidRPr="00E85311">
        <w:rPr>
          <w:rFonts w:ascii="Times New Roman" w:hAnsi="Times New Roman" w:cs="Times New Roman"/>
          <w:b/>
          <w:u w:val="single"/>
        </w:rPr>
        <w:t>DRAFT CONSENT ORDER</w:t>
      </w:r>
    </w:p>
    <w:p w14:paraId="774FA39D" w14:textId="77777777" w:rsidR="00276643" w:rsidRPr="00E85311" w:rsidRDefault="00276643" w:rsidP="00276643">
      <w:pPr>
        <w:pStyle w:val="ScheduleSectionText1N"/>
        <w:spacing w:before="0" w:line="360" w:lineRule="auto"/>
        <w:ind w:left="360" w:hanging="360"/>
        <w:rPr>
          <w:szCs w:val="22"/>
        </w:rPr>
      </w:pPr>
    </w:p>
    <w:p w14:paraId="4544A702" w14:textId="77777777" w:rsidR="00276643" w:rsidRPr="00E85311" w:rsidRDefault="00276643" w:rsidP="00276643">
      <w:pPr>
        <w:pStyle w:val="ScheduleSectionText1N"/>
        <w:numPr>
          <w:ilvl w:val="0"/>
          <w:numId w:val="3"/>
        </w:numPr>
        <w:spacing w:before="0" w:line="360" w:lineRule="auto"/>
        <w:ind w:left="426" w:hanging="426"/>
        <w:rPr>
          <w:b/>
          <w:bCs/>
          <w:color w:val="FF0000"/>
          <w:szCs w:val="22"/>
        </w:rPr>
      </w:pPr>
      <w:r w:rsidRPr="00E85311">
        <w:rPr>
          <w:b/>
          <w:bCs/>
          <w:color w:val="FF0000"/>
          <w:szCs w:val="22"/>
        </w:rPr>
        <w:t>Date of Order</w:t>
      </w:r>
    </w:p>
    <w:p w14:paraId="75C7E3FF" w14:textId="77777777" w:rsidR="00276643" w:rsidRPr="00E85311" w:rsidRDefault="00276643" w:rsidP="00276643">
      <w:pPr>
        <w:pStyle w:val="ScheduleSectionText1N"/>
        <w:spacing w:before="0" w:line="360" w:lineRule="auto"/>
        <w:ind w:left="426"/>
        <w:rPr>
          <w:b/>
          <w:bCs/>
          <w:color w:val="000000"/>
          <w:szCs w:val="22"/>
        </w:rPr>
      </w:pPr>
    </w:p>
    <w:p w14:paraId="10829989" w14:textId="32D50BF0" w:rsidR="00276643" w:rsidRDefault="00276643" w:rsidP="00276643">
      <w:pPr>
        <w:pStyle w:val="ScheduleSectionText1N"/>
        <w:numPr>
          <w:ilvl w:val="0"/>
          <w:numId w:val="3"/>
        </w:numPr>
        <w:spacing w:before="0" w:line="360" w:lineRule="auto"/>
        <w:ind w:left="426" w:hanging="426"/>
        <w:rPr>
          <w:b/>
          <w:bCs/>
          <w:color w:val="FF0000"/>
          <w:szCs w:val="22"/>
        </w:rPr>
      </w:pPr>
      <w:r w:rsidRPr="00E85311">
        <w:rPr>
          <w:b/>
          <w:bCs/>
          <w:color w:val="FF0000"/>
          <w:szCs w:val="22"/>
        </w:rPr>
        <w:t>Nature of Hearing (in Chambers)</w:t>
      </w:r>
    </w:p>
    <w:p w14:paraId="3237BB46" w14:textId="77777777" w:rsidR="00E85311" w:rsidRPr="00E85311" w:rsidRDefault="00E85311" w:rsidP="00E85311">
      <w:pPr>
        <w:pStyle w:val="ScheduleSectionText1N"/>
        <w:spacing w:before="0" w:line="360" w:lineRule="auto"/>
        <w:ind w:left="426"/>
        <w:rPr>
          <w:b/>
          <w:bCs/>
          <w:color w:val="FF0000"/>
          <w:szCs w:val="22"/>
        </w:rPr>
      </w:pPr>
    </w:p>
    <w:p w14:paraId="70A5AD4F" w14:textId="77777777" w:rsidR="00276643" w:rsidRPr="00E85311" w:rsidRDefault="00276643" w:rsidP="00276643">
      <w:pPr>
        <w:pStyle w:val="ScheduleSectionText1N"/>
        <w:numPr>
          <w:ilvl w:val="0"/>
          <w:numId w:val="3"/>
        </w:numPr>
        <w:spacing w:before="0" w:line="360" w:lineRule="auto"/>
        <w:ind w:left="426" w:hanging="426"/>
        <w:rPr>
          <w:b/>
          <w:bCs/>
          <w:color w:val="FF0000"/>
          <w:szCs w:val="22"/>
        </w:rPr>
      </w:pPr>
      <w:r w:rsidRPr="00E85311">
        <w:rPr>
          <w:b/>
          <w:bCs/>
          <w:color w:val="FF0000"/>
          <w:szCs w:val="22"/>
        </w:rPr>
        <w:t>Name of District Judge Making the Order</w:t>
      </w:r>
    </w:p>
    <w:p w14:paraId="1EF6B200" w14:textId="77777777" w:rsidR="00276643" w:rsidRPr="00E85311" w:rsidRDefault="00276643" w:rsidP="00276643">
      <w:pPr>
        <w:pStyle w:val="ListParagraph"/>
        <w:rPr>
          <w:rFonts w:ascii="Times New Roman" w:hAnsi="Times New Roman" w:cs="Times New Roman"/>
          <w:b/>
          <w:bCs/>
          <w:color w:val="000000"/>
        </w:rPr>
      </w:pPr>
    </w:p>
    <w:p w14:paraId="79177F0A" w14:textId="77777777" w:rsidR="00276643" w:rsidRPr="00E85311" w:rsidRDefault="00276643" w:rsidP="00E85311">
      <w:pPr>
        <w:pStyle w:val="ScheduleSectionText1N"/>
        <w:numPr>
          <w:ilvl w:val="0"/>
          <w:numId w:val="3"/>
        </w:numPr>
        <w:spacing w:before="0" w:line="360" w:lineRule="auto"/>
        <w:ind w:left="426" w:hanging="426"/>
        <w:rPr>
          <w:b/>
          <w:bCs/>
          <w:color w:val="000000"/>
          <w:szCs w:val="22"/>
        </w:rPr>
      </w:pPr>
      <w:r w:rsidRPr="00E85311">
        <w:rPr>
          <w:b/>
          <w:bCs/>
          <w:color w:val="000000"/>
          <w:szCs w:val="22"/>
        </w:rPr>
        <w:lastRenderedPageBreak/>
        <w:t xml:space="preserve">Parties Present </w:t>
      </w:r>
    </w:p>
    <w:p w14:paraId="1571A90F" w14:textId="77777777" w:rsidR="00276643" w:rsidRPr="00E85311" w:rsidRDefault="00276643" w:rsidP="00E85311">
      <w:pPr>
        <w:pStyle w:val="ScheduleSectionText1N"/>
        <w:spacing w:before="0" w:line="360" w:lineRule="auto"/>
        <w:ind w:left="426"/>
        <w:rPr>
          <w:color w:val="000000"/>
          <w:szCs w:val="22"/>
          <w:lang w:val="en-SG"/>
        </w:rPr>
      </w:pPr>
      <w:r w:rsidRPr="00E85311">
        <w:rPr>
          <w:color w:val="000000"/>
          <w:szCs w:val="22"/>
        </w:rPr>
        <w:t>The Plaintiff and the Defendant.</w:t>
      </w:r>
    </w:p>
    <w:p w14:paraId="446F52D4" w14:textId="77777777" w:rsidR="00276643" w:rsidRPr="00E85311" w:rsidRDefault="00276643" w:rsidP="00E85311">
      <w:pPr>
        <w:pStyle w:val="ListParagraph"/>
        <w:spacing w:line="360" w:lineRule="auto"/>
        <w:rPr>
          <w:rFonts w:ascii="Times New Roman" w:hAnsi="Times New Roman" w:cs="Times New Roman"/>
        </w:rPr>
      </w:pPr>
    </w:p>
    <w:p w14:paraId="7DC9798F" w14:textId="44002026" w:rsidR="00276643" w:rsidRPr="00E85311" w:rsidRDefault="00276643" w:rsidP="00E85311">
      <w:pPr>
        <w:pStyle w:val="ScheduleSectionText1N"/>
        <w:numPr>
          <w:ilvl w:val="0"/>
          <w:numId w:val="3"/>
        </w:numPr>
        <w:spacing w:before="0" w:line="360" w:lineRule="auto"/>
        <w:ind w:left="426" w:hanging="426"/>
        <w:rPr>
          <w:b/>
          <w:bCs/>
          <w:color w:val="FF0000"/>
          <w:szCs w:val="22"/>
        </w:rPr>
      </w:pPr>
      <w:r w:rsidRPr="00E85311">
        <w:rPr>
          <w:b/>
          <w:bCs/>
          <w:color w:val="FF0000"/>
          <w:szCs w:val="22"/>
        </w:rPr>
        <w:t>Orders Made (By Consent):</w:t>
      </w:r>
      <w:r w:rsidR="003E7D51" w:rsidRPr="00E85311">
        <w:rPr>
          <w:rStyle w:val="EndnoteReference"/>
          <w:color w:val="FF0000"/>
          <w:szCs w:val="22"/>
        </w:rPr>
        <w:t xml:space="preserve"> </w:t>
      </w:r>
      <w:r w:rsidR="003E7D51" w:rsidRPr="00E85311">
        <w:rPr>
          <w:rStyle w:val="EndnoteReference"/>
          <w:color w:val="FF0000"/>
          <w:szCs w:val="22"/>
        </w:rPr>
        <w:endnoteReference w:id="1"/>
      </w:r>
    </w:p>
    <w:p w14:paraId="35496E64" w14:textId="1DF34A0F" w:rsidR="00276643" w:rsidRDefault="00276643" w:rsidP="00E85311">
      <w:pPr>
        <w:pStyle w:val="BodyTextIndent2"/>
        <w:numPr>
          <w:ilvl w:val="0"/>
          <w:numId w:val="1"/>
        </w:numPr>
        <w:tabs>
          <w:tab w:val="clear" w:pos="1440"/>
          <w:tab w:val="num" w:pos="1134"/>
        </w:tabs>
        <w:spacing w:after="0" w:line="360" w:lineRule="auto"/>
        <w:ind w:left="1134" w:hanging="708"/>
        <w:jc w:val="both"/>
        <w:rPr>
          <w:sz w:val="22"/>
          <w:szCs w:val="22"/>
        </w:rPr>
      </w:pPr>
      <w:r w:rsidRPr="00E85311">
        <w:rPr>
          <w:sz w:val="22"/>
          <w:szCs w:val="22"/>
        </w:rPr>
        <w:t>That the marriage be dissolved.</w:t>
      </w:r>
    </w:p>
    <w:p w14:paraId="196CEDE1" w14:textId="77777777" w:rsidR="00E85311" w:rsidRPr="00E85311" w:rsidRDefault="00E85311" w:rsidP="00E85311">
      <w:pPr>
        <w:pStyle w:val="BodyTextIndent2"/>
        <w:spacing w:after="0" w:line="360" w:lineRule="auto"/>
        <w:jc w:val="both"/>
        <w:rPr>
          <w:sz w:val="22"/>
          <w:szCs w:val="22"/>
        </w:rPr>
      </w:pPr>
    </w:p>
    <w:p w14:paraId="5D1CCD84" w14:textId="77777777" w:rsidR="00276643" w:rsidRPr="00E85311" w:rsidRDefault="00276643" w:rsidP="00E85311">
      <w:pPr>
        <w:pStyle w:val="BodyTextIndent2"/>
        <w:numPr>
          <w:ilvl w:val="0"/>
          <w:numId w:val="1"/>
        </w:numPr>
        <w:tabs>
          <w:tab w:val="clear" w:pos="1440"/>
          <w:tab w:val="num" w:pos="1134"/>
        </w:tabs>
        <w:spacing w:after="0" w:line="360" w:lineRule="auto"/>
        <w:ind w:left="1134" w:hanging="708"/>
        <w:jc w:val="both"/>
        <w:rPr>
          <w:sz w:val="22"/>
          <w:szCs w:val="22"/>
        </w:rPr>
      </w:pPr>
      <w:r w:rsidRPr="00E85311">
        <w:rPr>
          <w:sz w:val="22"/>
          <w:szCs w:val="22"/>
          <w:lang w:eastAsia="zh-CN"/>
        </w:rPr>
        <w:t>Custody of and care and control of the child of the marriage</w:t>
      </w:r>
    </w:p>
    <w:p w14:paraId="35051CF7" w14:textId="3080CAEA" w:rsidR="00276643" w:rsidRDefault="00276643" w:rsidP="00E85311">
      <w:pPr>
        <w:pStyle w:val="TableItemIndent2"/>
        <w:spacing w:line="360" w:lineRule="auto"/>
        <w:ind w:left="1134" w:firstLine="0"/>
        <w:jc w:val="both"/>
        <w:rPr>
          <w:szCs w:val="22"/>
          <w:lang w:eastAsia="zh-CN"/>
        </w:rPr>
      </w:pPr>
      <w:r w:rsidRPr="00E85311">
        <w:rPr>
          <w:szCs w:val="22"/>
          <w:lang w:eastAsia="zh-CN"/>
        </w:rPr>
        <w:t xml:space="preserve">That the Plaintiff and the Defendant be granted joint custody of the children of the marriage, namely </w:t>
      </w:r>
      <w:r w:rsidRPr="00E85311">
        <w:rPr>
          <w:color w:val="FF0000"/>
          <w:szCs w:val="22"/>
          <w:lang w:eastAsia="zh-CN"/>
        </w:rPr>
        <w:t xml:space="preserve">(CHILD’S NAME) (Birth Certificate No. TXXXXXXXH) (referred to as “(NAME)”) </w:t>
      </w:r>
      <w:r w:rsidRPr="00E85311">
        <w:rPr>
          <w:szCs w:val="22"/>
          <w:lang w:eastAsia="zh-CN"/>
        </w:rPr>
        <w:t xml:space="preserve">and </w:t>
      </w:r>
      <w:r w:rsidRPr="00E85311">
        <w:rPr>
          <w:color w:val="FF0000"/>
          <w:szCs w:val="22"/>
          <w:lang w:eastAsia="zh-CN"/>
        </w:rPr>
        <w:t>(CHILD’S NAME) (Birth Certificate No. TXXXXXXXG) (referred to as “(NAME)”)</w:t>
      </w:r>
      <w:r w:rsidRPr="00E85311">
        <w:rPr>
          <w:szCs w:val="22"/>
          <w:lang w:eastAsia="zh-CN"/>
        </w:rPr>
        <w:t xml:space="preserve"> (hereinafter collectively referred to as “the children”) with care and control of the children to the </w:t>
      </w:r>
      <w:r w:rsidRPr="00E85311">
        <w:rPr>
          <w:color w:val="FF0000"/>
          <w:szCs w:val="22"/>
          <w:lang w:eastAsia="zh-CN"/>
        </w:rPr>
        <w:t>Plaintiff/Defendant</w:t>
      </w:r>
      <w:r w:rsidRPr="00E85311">
        <w:rPr>
          <w:szCs w:val="22"/>
          <w:lang w:eastAsia="zh-CN"/>
        </w:rPr>
        <w:t xml:space="preserve">. </w:t>
      </w:r>
    </w:p>
    <w:p w14:paraId="57F545E1" w14:textId="77777777" w:rsidR="00E85311" w:rsidRPr="00E85311" w:rsidRDefault="00E85311" w:rsidP="00E85311">
      <w:pPr>
        <w:pStyle w:val="TableItemIndent2"/>
        <w:spacing w:line="360" w:lineRule="auto"/>
        <w:ind w:left="1134" w:firstLine="0"/>
        <w:jc w:val="both"/>
        <w:rPr>
          <w:szCs w:val="22"/>
          <w:lang w:eastAsia="zh-CN"/>
        </w:rPr>
      </w:pPr>
    </w:p>
    <w:p w14:paraId="20350BAB" w14:textId="77777777" w:rsidR="00276643" w:rsidRPr="00E85311" w:rsidRDefault="00276643" w:rsidP="00E85311">
      <w:pPr>
        <w:pStyle w:val="TableItemIndent2"/>
        <w:numPr>
          <w:ilvl w:val="0"/>
          <w:numId w:val="1"/>
        </w:numPr>
        <w:tabs>
          <w:tab w:val="clear" w:pos="1440"/>
          <w:tab w:val="num" w:pos="1134"/>
        </w:tabs>
        <w:spacing w:line="360" w:lineRule="auto"/>
        <w:ind w:left="1134" w:hanging="708"/>
        <w:jc w:val="both"/>
        <w:rPr>
          <w:szCs w:val="22"/>
          <w:lang w:eastAsia="zh-CN"/>
        </w:rPr>
      </w:pPr>
      <w:r w:rsidRPr="00E85311">
        <w:rPr>
          <w:szCs w:val="22"/>
          <w:lang w:eastAsia="zh-CN"/>
        </w:rPr>
        <w:t>Access to the child of the marriage</w:t>
      </w:r>
    </w:p>
    <w:p w14:paraId="2E0D7417" w14:textId="793D3060" w:rsidR="00276643" w:rsidRDefault="00276643" w:rsidP="00E85311">
      <w:pPr>
        <w:pStyle w:val="TableItemIndent2"/>
        <w:spacing w:line="360" w:lineRule="auto"/>
        <w:ind w:left="1134" w:firstLine="0"/>
        <w:jc w:val="both"/>
        <w:rPr>
          <w:szCs w:val="22"/>
          <w:lang w:eastAsia="zh-CN"/>
        </w:rPr>
      </w:pPr>
      <w:r w:rsidRPr="00E85311">
        <w:rPr>
          <w:szCs w:val="22"/>
          <w:lang w:eastAsia="zh-CN"/>
        </w:rPr>
        <w:t xml:space="preserve">That the </w:t>
      </w:r>
      <w:r w:rsidRPr="00E85311">
        <w:rPr>
          <w:color w:val="FF0000"/>
          <w:szCs w:val="22"/>
          <w:lang w:eastAsia="zh-CN"/>
        </w:rPr>
        <w:t xml:space="preserve">Plaintiff/Defendant </w:t>
      </w:r>
      <w:r w:rsidRPr="00E85311">
        <w:rPr>
          <w:szCs w:val="22"/>
          <w:lang w:eastAsia="zh-CN"/>
        </w:rPr>
        <w:t>shall have reasonable access of the children of the marriage set out as follows:</w:t>
      </w:r>
    </w:p>
    <w:p w14:paraId="3B75C37E" w14:textId="77777777" w:rsidR="00E85311" w:rsidRPr="00E85311" w:rsidRDefault="00E85311" w:rsidP="00E85311">
      <w:pPr>
        <w:pStyle w:val="TableItemIndent2"/>
        <w:spacing w:line="360" w:lineRule="auto"/>
        <w:ind w:left="1134" w:firstLine="0"/>
        <w:jc w:val="both"/>
        <w:rPr>
          <w:szCs w:val="22"/>
        </w:rPr>
      </w:pPr>
    </w:p>
    <w:p w14:paraId="552B6F72" w14:textId="77777777" w:rsidR="00276643" w:rsidRPr="00E85311" w:rsidRDefault="00276643" w:rsidP="00E85311">
      <w:pPr>
        <w:pStyle w:val="ListParagraph"/>
        <w:numPr>
          <w:ilvl w:val="0"/>
          <w:numId w:val="5"/>
        </w:numPr>
        <w:spacing w:after="0" w:line="360" w:lineRule="auto"/>
        <w:ind w:left="1560" w:hanging="426"/>
        <w:contextualSpacing w:val="0"/>
        <w:jc w:val="both"/>
        <w:rPr>
          <w:rFonts w:ascii="Times New Roman" w:hAnsi="Times New Roman" w:cs="Times New Roman"/>
        </w:rPr>
      </w:pPr>
      <w:r w:rsidRPr="00E85311">
        <w:rPr>
          <w:rFonts w:ascii="Times New Roman" w:hAnsi="Times New Roman" w:cs="Times New Roman"/>
          <w:b/>
          <w:bCs/>
          <w:u w:val="single"/>
        </w:rPr>
        <w:t>Weekday access</w:t>
      </w:r>
      <w:r w:rsidRPr="00E85311">
        <w:rPr>
          <w:rFonts w:ascii="Times New Roman" w:hAnsi="Times New Roman" w:cs="Times New Roman"/>
        </w:rPr>
        <w:t xml:space="preserve"> </w:t>
      </w:r>
    </w:p>
    <w:p w14:paraId="7E5F4120" w14:textId="77777777" w:rsidR="00276643" w:rsidRPr="00E85311" w:rsidRDefault="00276643" w:rsidP="00E85311">
      <w:pPr>
        <w:pStyle w:val="ListParagraph"/>
        <w:numPr>
          <w:ilvl w:val="0"/>
          <w:numId w:val="13"/>
        </w:numPr>
        <w:spacing w:line="360" w:lineRule="auto"/>
        <w:ind w:left="1985"/>
        <w:jc w:val="both"/>
        <w:rPr>
          <w:rFonts w:ascii="Times New Roman" w:hAnsi="Times New Roman" w:cs="Times New Roman"/>
        </w:rPr>
      </w:pPr>
      <w:r w:rsidRPr="00E85311">
        <w:rPr>
          <w:rFonts w:ascii="Times New Roman" w:hAnsi="Times New Roman" w:cs="Times New Roman"/>
        </w:rPr>
        <w:t xml:space="preserve">The </w:t>
      </w:r>
      <w:r w:rsidRPr="00E85311">
        <w:rPr>
          <w:rFonts w:ascii="Times New Roman" w:hAnsi="Times New Roman" w:cs="Times New Roman"/>
          <w:color w:val="FF0000"/>
        </w:rPr>
        <w:t xml:space="preserve">Plaintiff/Defendant </w:t>
      </w:r>
      <w:r w:rsidRPr="00E85311">
        <w:rPr>
          <w:rFonts w:ascii="Times New Roman" w:hAnsi="Times New Roman" w:cs="Times New Roman"/>
        </w:rPr>
        <w:t>shall have evening access to the children on weekday, on</w:t>
      </w:r>
      <w:r w:rsidRPr="00E85311">
        <w:rPr>
          <w:rFonts w:ascii="Times New Roman" w:hAnsi="Times New Roman" w:cs="Times New Roman"/>
          <w:color w:val="FF0000"/>
        </w:rPr>
        <w:t xml:space="preserve">_____, </w:t>
      </w:r>
      <w:r w:rsidRPr="00E85311">
        <w:rPr>
          <w:rFonts w:ascii="Times New Roman" w:hAnsi="Times New Roman" w:cs="Times New Roman"/>
        </w:rPr>
        <w:t xml:space="preserve">from </w:t>
      </w:r>
      <w:r w:rsidRPr="00E85311">
        <w:rPr>
          <w:rFonts w:ascii="Times New Roman" w:hAnsi="Times New Roman" w:cs="Times New Roman"/>
          <w:color w:val="FF0000"/>
        </w:rPr>
        <w:t>___ p.m. to ___p.m</w:t>
      </w:r>
      <w:r w:rsidRPr="00E85311">
        <w:rPr>
          <w:rFonts w:ascii="Times New Roman" w:hAnsi="Times New Roman" w:cs="Times New Roman"/>
        </w:rPr>
        <w:t xml:space="preserve">. </w:t>
      </w:r>
    </w:p>
    <w:p w14:paraId="27526B3A" w14:textId="77777777" w:rsidR="00276643" w:rsidRPr="00E85311" w:rsidRDefault="00276643" w:rsidP="00E85311">
      <w:pPr>
        <w:pStyle w:val="ListParagraph"/>
        <w:spacing w:line="360" w:lineRule="auto"/>
        <w:ind w:left="2535"/>
        <w:jc w:val="both"/>
        <w:rPr>
          <w:rFonts w:ascii="Times New Roman" w:hAnsi="Times New Roman" w:cs="Times New Roman"/>
        </w:rPr>
      </w:pPr>
    </w:p>
    <w:p w14:paraId="1FE85AA0" w14:textId="77777777" w:rsidR="00276643" w:rsidRPr="00E85311" w:rsidRDefault="00276643" w:rsidP="00E85311">
      <w:pPr>
        <w:pStyle w:val="ListParagraph"/>
        <w:numPr>
          <w:ilvl w:val="0"/>
          <w:numId w:val="4"/>
        </w:numPr>
        <w:spacing w:after="0" w:line="360" w:lineRule="auto"/>
        <w:ind w:left="1560" w:hanging="426"/>
        <w:contextualSpacing w:val="0"/>
        <w:jc w:val="both"/>
        <w:rPr>
          <w:rFonts w:ascii="Times New Roman" w:hAnsi="Times New Roman" w:cs="Times New Roman"/>
        </w:rPr>
      </w:pPr>
      <w:r w:rsidRPr="00E85311">
        <w:rPr>
          <w:rFonts w:ascii="Times New Roman" w:hAnsi="Times New Roman" w:cs="Times New Roman"/>
          <w:b/>
          <w:bCs/>
          <w:u w:val="single"/>
        </w:rPr>
        <w:t>Weekend access</w:t>
      </w:r>
      <w:r w:rsidRPr="00E85311">
        <w:rPr>
          <w:rFonts w:ascii="Times New Roman" w:hAnsi="Times New Roman" w:cs="Times New Roman"/>
        </w:rPr>
        <w:t xml:space="preserve"> </w:t>
      </w:r>
    </w:p>
    <w:p w14:paraId="2FE97BB3" w14:textId="77777777" w:rsidR="00276643" w:rsidRPr="00E85311" w:rsidRDefault="00276643" w:rsidP="00E85311">
      <w:pPr>
        <w:pStyle w:val="ListParagraph"/>
        <w:numPr>
          <w:ilvl w:val="0"/>
          <w:numId w:val="8"/>
        </w:numPr>
        <w:spacing w:after="0" w:line="360" w:lineRule="auto"/>
        <w:ind w:left="1985" w:hanging="425"/>
        <w:contextualSpacing w:val="0"/>
        <w:jc w:val="both"/>
        <w:rPr>
          <w:rFonts w:ascii="Times New Roman" w:hAnsi="Times New Roman" w:cs="Times New Roman"/>
          <w:color w:val="000000" w:themeColor="text1"/>
        </w:rPr>
      </w:pPr>
      <w:r w:rsidRPr="00E85311">
        <w:rPr>
          <w:rFonts w:ascii="Times New Roman" w:hAnsi="Times New Roman" w:cs="Times New Roman"/>
        </w:rPr>
        <w:t xml:space="preserve">The </w:t>
      </w:r>
      <w:r w:rsidRPr="00E85311">
        <w:rPr>
          <w:rFonts w:ascii="Times New Roman" w:hAnsi="Times New Roman" w:cs="Times New Roman"/>
          <w:color w:val="FF0000"/>
        </w:rPr>
        <w:t xml:space="preserve">Plaintiff/Defendant </w:t>
      </w:r>
      <w:r w:rsidRPr="00E85311">
        <w:rPr>
          <w:rFonts w:ascii="Times New Roman" w:hAnsi="Times New Roman" w:cs="Times New Roman"/>
        </w:rPr>
        <w:t xml:space="preserve">shall have </w:t>
      </w:r>
      <w:r w:rsidRPr="00E85311">
        <w:rPr>
          <w:rFonts w:ascii="Times New Roman" w:hAnsi="Times New Roman" w:cs="Times New Roman"/>
          <w:color w:val="000000" w:themeColor="text1"/>
        </w:rPr>
        <w:t xml:space="preserve">overnight weekend access on every Saturday of the month from </w:t>
      </w:r>
      <w:r w:rsidRPr="00E85311">
        <w:rPr>
          <w:rFonts w:ascii="Times New Roman" w:hAnsi="Times New Roman" w:cs="Times New Roman"/>
          <w:color w:val="FF0000"/>
        </w:rPr>
        <w:t xml:space="preserve">______p.m. </w:t>
      </w:r>
      <w:r w:rsidRPr="00E85311">
        <w:rPr>
          <w:rFonts w:ascii="Times New Roman" w:hAnsi="Times New Roman" w:cs="Times New Roman"/>
          <w:color w:val="000000" w:themeColor="text1"/>
        </w:rPr>
        <w:t xml:space="preserve">to Sunday </w:t>
      </w:r>
      <w:r w:rsidRPr="00E85311">
        <w:rPr>
          <w:rFonts w:ascii="Times New Roman" w:hAnsi="Times New Roman" w:cs="Times New Roman"/>
          <w:color w:val="FF0000"/>
        </w:rPr>
        <w:t>_____p.m</w:t>
      </w:r>
      <w:r w:rsidRPr="00E85311">
        <w:rPr>
          <w:rFonts w:ascii="Times New Roman" w:hAnsi="Times New Roman" w:cs="Times New Roman"/>
          <w:color w:val="000000" w:themeColor="text1"/>
        </w:rPr>
        <w:t>.</w:t>
      </w:r>
    </w:p>
    <w:p w14:paraId="2B3B581F" w14:textId="77777777" w:rsidR="00276643" w:rsidRPr="00E85311" w:rsidRDefault="00276643" w:rsidP="00E85311">
      <w:pPr>
        <w:pStyle w:val="ListParagraph"/>
        <w:numPr>
          <w:ilvl w:val="0"/>
          <w:numId w:val="8"/>
        </w:numPr>
        <w:spacing w:after="0" w:line="360" w:lineRule="auto"/>
        <w:ind w:left="1985" w:hanging="425"/>
        <w:contextualSpacing w:val="0"/>
        <w:jc w:val="both"/>
        <w:rPr>
          <w:rFonts w:ascii="Times New Roman" w:hAnsi="Times New Roman" w:cs="Times New Roman"/>
        </w:rPr>
      </w:pPr>
      <w:r w:rsidRPr="00E85311">
        <w:rPr>
          <w:rFonts w:ascii="Times New Roman" w:hAnsi="Times New Roman" w:cs="Times New Roman"/>
        </w:rPr>
        <w:t xml:space="preserve">Should the children’s school activity, enrichment classes or tuition classes fall during the weekend access, the </w:t>
      </w:r>
      <w:r w:rsidRPr="00E85311">
        <w:rPr>
          <w:rFonts w:ascii="Times New Roman" w:hAnsi="Times New Roman" w:cs="Times New Roman"/>
          <w:color w:val="FF0000"/>
        </w:rPr>
        <w:t xml:space="preserve">Plaintiff/Defendant </w:t>
      </w:r>
      <w:r w:rsidRPr="00E85311">
        <w:rPr>
          <w:rFonts w:ascii="Times New Roman" w:hAnsi="Times New Roman" w:cs="Times New Roman"/>
        </w:rPr>
        <w:t>is to send the children to attend such classes.</w:t>
      </w:r>
    </w:p>
    <w:p w14:paraId="1EB06BCA" w14:textId="77777777" w:rsidR="00276643" w:rsidRPr="00E85311" w:rsidRDefault="00276643" w:rsidP="00E85311">
      <w:pPr>
        <w:pStyle w:val="ListParagraph"/>
        <w:numPr>
          <w:ilvl w:val="0"/>
          <w:numId w:val="8"/>
        </w:numPr>
        <w:spacing w:after="0" w:line="360" w:lineRule="auto"/>
        <w:ind w:left="1985" w:hanging="425"/>
        <w:contextualSpacing w:val="0"/>
        <w:jc w:val="both"/>
        <w:rPr>
          <w:rFonts w:ascii="Times New Roman" w:hAnsi="Times New Roman" w:cs="Times New Roman"/>
        </w:rPr>
      </w:pPr>
      <w:r w:rsidRPr="00E85311">
        <w:rPr>
          <w:rFonts w:ascii="Times New Roman" w:hAnsi="Times New Roman" w:cs="Times New Roman"/>
        </w:rPr>
        <w:t xml:space="preserve">The </w:t>
      </w:r>
      <w:r w:rsidRPr="00E85311">
        <w:rPr>
          <w:rFonts w:ascii="Times New Roman" w:hAnsi="Times New Roman" w:cs="Times New Roman"/>
          <w:color w:val="FF0000"/>
        </w:rPr>
        <w:t xml:space="preserve">Plaintiff/Defendant </w:t>
      </w:r>
      <w:r w:rsidRPr="00E85311">
        <w:rPr>
          <w:rFonts w:ascii="Times New Roman" w:hAnsi="Times New Roman" w:cs="Times New Roman"/>
        </w:rPr>
        <w:t xml:space="preserve">is to inform the </w:t>
      </w:r>
      <w:r w:rsidRPr="00E85311">
        <w:rPr>
          <w:rFonts w:ascii="Times New Roman" w:hAnsi="Times New Roman" w:cs="Times New Roman"/>
          <w:color w:val="FF0000"/>
        </w:rPr>
        <w:t xml:space="preserve">Plaintiff/Defendant </w:t>
      </w:r>
      <w:r w:rsidRPr="00E85311">
        <w:rPr>
          <w:rFonts w:ascii="Times New Roman" w:hAnsi="Times New Roman" w:cs="Times New Roman"/>
        </w:rPr>
        <w:t xml:space="preserve">at least 3 days in advance if he/she is overseas or unavailable to exercise his/her weekend access. The overnight access shall only be exercised upon the </w:t>
      </w:r>
      <w:r w:rsidRPr="00E85311">
        <w:rPr>
          <w:rFonts w:ascii="Times New Roman" w:hAnsi="Times New Roman" w:cs="Times New Roman"/>
          <w:color w:val="FF0000"/>
        </w:rPr>
        <w:t xml:space="preserve">Plaintiff/Defendant </w:t>
      </w:r>
      <w:r w:rsidRPr="00E85311">
        <w:rPr>
          <w:rFonts w:ascii="Times New Roman" w:hAnsi="Times New Roman" w:cs="Times New Roman"/>
        </w:rPr>
        <w:t xml:space="preserve">vacating the matrimonial property or </w:t>
      </w:r>
      <w:r w:rsidRPr="00E85311">
        <w:rPr>
          <w:rFonts w:ascii="Times New Roman" w:hAnsi="Times New Roman" w:cs="Times New Roman"/>
          <w:color w:val="FF0000"/>
        </w:rPr>
        <w:t>(month)(year)</w:t>
      </w:r>
      <w:r w:rsidRPr="00E85311">
        <w:rPr>
          <w:rFonts w:ascii="Times New Roman" w:hAnsi="Times New Roman" w:cs="Times New Roman"/>
        </w:rPr>
        <w:t xml:space="preserve">, whichever is earlier. </w:t>
      </w:r>
    </w:p>
    <w:p w14:paraId="7123E5A5" w14:textId="77777777" w:rsidR="00276643" w:rsidRPr="00E85311" w:rsidRDefault="00276643" w:rsidP="00E85311">
      <w:pPr>
        <w:pStyle w:val="ListParagraph"/>
        <w:numPr>
          <w:ilvl w:val="0"/>
          <w:numId w:val="8"/>
        </w:numPr>
        <w:spacing w:after="0" w:line="360" w:lineRule="auto"/>
        <w:ind w:left="1985" w:hanging="425"/>
        <w:contextualSpacing w:val="0"/>
        <w:jc w:val="both"/>
        <w:rPr>
          <w:rFonts w:ascii="Times New Roman" w:hAnsi="Times New Roman" w:cs="Times New Roman"/>
        </w:rPr>
      </w:pPr>
      <w:r w:rsidRPr="00E85311">
        <w:rPr>
          <w:rFonts w:ascii="Times New Roman" w:hAnsi="Times New Roman" w:cs="Times New Roman"/>
        </w:rPr>
        <w:t xml:space="preserve">The </w:t>
      </w:r>
      <w:r w:rsidRPr="00E85311">
        <w:rPr>
          <w:rFonts w:ascii="Times New Roman" w:hAnsi="Times New Roman" w:cs="Times New Roman"/>
          <w:color w:val="FF0000"/>
        </w:rPr>
        <w:t xml:space="preserve">Plaintiff/Defendant </w:t>
      </w:r>
      <w:r w:rsidRPr="00E85311">
        <w:rPr>
          <w:rFonts w:ascii="Times New Roman" w:hAnsi="Times New Roman" w:cs="Times New Roman"/>
        </w:rPr>
        <w:t xml:space="preserve">shall inform the </w:t>
      </w:r>
      <w:r w:rsidRPr="00E85311">
        <w:rPr>
          <w:rFonts w:ascii="Times New Roman" w:hAnsi="Times New Roman" w:cs="Times New Roman"/>
          <w:color w:val="FF0000"/>
        </w:rPr>
        <w:t xml:space="preserve">Plaintiff/Defendant </w:t>
      </w:r>
      <w:r w:rsidRPr="00E85311">
        <w:rPr>
          <w:rFonts w:ascii="Times New Roman" w:hAnsi="Times New Roman" w:cs="Times New Roman"/>
        </w:rPr>
        <w:t>in writing of the location of the place of accommodation for the children during the overnight access.</w:t>
      </w:r>
    </w:p>
    <w:p w14:paraId="092DCCCD" w14:textId="403215A4" w:rsidR="00276643" w:rsidRDefault="00276643" w:rsidP="00E85311">
      <w:pPr>
        <w:pStyle w:val="ListParagraph"/>
        <w:spacing w:line="360" w:lineRule="auto"/>
        <w:rPr>
          <w:rFonts w:ascii="Times New Roman" w:hAnsi="Times New Roman" w:cs="Times New Roman"/>
          <w:b/>
          <w:bCs/>
          <w:u w:val="single"/>
        </w:rPr>
      </w:pPr>
    </w:p>
    <w:p w14:paraId="3D1690A4" w14:textId="77777777" w:rsidR="00276643" w:rsidRPr="00E85311" w:rsidRDefault="00276643" w:rsidP="00E85311">
      <w:pPr>
        <w:pStyle w:val="ListParagraph"/>
        <w:numPr>
          <w:ilvl w:val="0"/>
          <w:numId w:val="4"/>
        </w:numPr>
        <w:spacing w:after="0" w:line="360" w:lineRule="auto"/>
        <w:ind w:left="1560" w:hanging="426"/>
        <w:contextualSpacing w:val="0"/>
        <w:jc w:val="both"/>
        <w:rPr>
          <w:rFonts w:ascii="Times New Roman" w:hAnsi="Times New Roman" w:cs="Times New Roman"/>
        </w:rPr>
      </w:pPr>
      <w:r w:rsidRPr="00E85311">
        <w:rPr>
          <w:rFonts w:ascii="Times New Roman" w:hAnsi="Times New Roman" w:cs="Times New Roman"/>
          <w:b/>
          <w:bCs/>
          <w:u w:val="single"/>
        </w:rPr>
        <w:lastRenderedPageBreak/>
        <w:t>School holiday access</w:t>
      </w:r>
      <w:r w:rsidRPr="00E85311">
        <w:rPr>
          <w:rFonts w:ascii="Times New Roman" w:hAnsi="Times New Roman" w:cs="Times New Roman"/>
        </w:rPr>
        <w:t xml:space="preserve"> </w:t>
      </w:r>
    </w:p>
    <w:p w14:paraId="25B7B7F3" w14:textId="77777777" w:rsidR="00276643" w:rsidRPr="00E85311" w:rsidRDefault="00276643" w:rsidP="00E85311">
      <w:pPr>
        <w:pStyle w:val="ListParagraph"/>
        <w:numPr>
          <w:ilvl w:val="0"/>
          <w:numId w:val="9"/>
        </w:numPr>
        <w:spacing w:after="0" w:line="360" w:lineRule="auto"/>
        <w:ind w:left="2127" w:hanging="567"/>
        <w:contextualSpacing w:val="0"/>
        <w:jc w:val="both"/>
        <w:rPr>
          <w:rFonts w:ascii="Times New Roman" w:hAnsi="Times New Roman" w:cs="Times New Roman"/>
        </w:rPr>
      </w:pPr>
      <w:r w:rsidRPr="00E85311">
        <w:rPr>
          <w:rFonts w:ascii="Times New Roman" w:hAnsi="Times New Roman" w:cs="Times New Roman"/>
        </w:rPr>
        <w:t>Mid and year end school holidays:</w:t>
      </w:r>
    </w:p>
    <w:p w14:paraId="1418ACFD" w14:textId="0C90098C" w:rsidR="00276643" w:rsidRPr="00E85311" w:rsidRDefault="00E85311" w:rsidP="00E85311">
      <w:pPr>
        <w:spacing w:after="0" w:line="360" w:lineRule="auto"/>
        <w:ind w:left="2127" w:hanging="567"/>
        <w:jc w:val="both"/>
        <w:rPr>
          <w:rFonts w:ascii="Times New Roman" w:hAnsi="Times New Roman" w:cs="Times New Roman"/>
        </w:rPr>
      </w:pPr>
      <w:r>
        <w:rPr>
          <w:rFonts w:ascii="Times New Roman" w:hAnsi="Times New Roman" w:cs="Times New Roman"/>
        </w:rPr>
        <w:tab/>
      </w:r>
      <w:r w:rsidR="00276643" w:rsidRPr="00E85311">
        <w:rPr>
          <w:rFonts w:ascii="Times New Roman" w:hAnsi="Times New Roman" w:cs="Times New Roman"/>
        </w:rPr>
        <w:t xml:space="preserve">For </w:t>
      </w:r>
      <w:r w:rsidR="00276643" w:rsidRPr="00E85311">
        <w:rPr>
          <w:rFonts w:ascii="Times New Roman" w:hAnsi="Times New Roman" w:cs="Times New Roman"/>
          <w:color w:val="FF0000"/>
        </w:rPr>
        <w:t xml:space="preserve">May/June </w:t>
      </w:r>
      <w:r w:rsidR="00276643" w:rsidRPr="00E85311">
        <w:rPr>
          <w:rFonts w:ascii="Times New Roman" w:hAnsi="Times New Roman" w:cs="Times New Roman"/>
        </w:rPr>
        <w:t xml:space="preserve">holidays and </w:t>
      </w:r>
      <w:r w:rsidR="00276643" w:rsidRPr="00E85311">
        <w:rPr>
          <w:rFonts w:ascii="Times New Roman" w:hAnsi="Times New Roman" w:cs="Times New Roman"/>
          <w:color w:val="FF0000"/>
        </w:rPr>
        <w:t xml:space="preserve">November/ December </w:t>
      </w:r>
      <w:r w:rsidR="00276643" w:rsidRPr="00E85311">
        <w:rPr>
          <w:rFonts w:ascii="Times New Roman" w:hAnsi="Times New Roman" w:cs="Times New Roman"/>
        </w:rPr>
        <w:t xml:space="preserve">school holidays, the </w:t>
      </w:r>
      <w:r w:rsidR="00276643" w:rsidRPr="00E85311">
        <w:rPr>
          <w:rFonts w:ascii="Times New Roman" w:hAnsi="Times New Roman" w:cs="Times New Roman"/>
          <w:color w:val="FF0000"/>
        </w:rPr>
        <w:t xml:space="preserve">Plaintiff/Defendant </w:t>
      </w:r>
      <w:r w:rsidR="00276643" w:rsidRPr="00E85311">
        <w:rPr>
          <w:rFonts w:ascii="Times New Roman" w:hAnsi="Times New Roman" w:cs="Times New Roman"/>
        </w:rPr>
        <w:t xml:space="preserve">shall have </w:t>
      </w:r>
      <w:r w:rsidR="00007ADF" w:rsidRPr="00E85311">
        <w:rPr>
          <w:rFonts w:ascii="Times New Roman" w:hAnsi="Times New Roman" w:cs="Times New Roman"/>
        </w:rPr>
        <w:t>overnight</w:t>
      </w:r>
      <w:r w:rsidR="00276643" w:rsidRPr="00E85311">
        <w:rPr>
          <w:rFonts w:ascii="Times New Roman" w:hAnsi="Times New Roman" w:cs="Times New Roman"/>
        </w:rPr>
        <w:t xml:space="preserve"> access to the children for the </w:t>
      </w:r>
      <w:r w:rsidR="00276643" w:rsidRPr="00E85311">
        <w:rPr>
          <w:rFonts w:ascii="Times New Roman" w:hAnsi="Times New Roman" w:cs="Times New Roman"/>
          <w:color w:val="FF0000"/>
        </w:rPr>
        <w:t xml:space="preserve">first half / second half </w:t>
      </w:r>
      <w:r w:rsidR="00276643" w:rsidRPr="00E85311">
        <w:rPr>
          <w:rFonts w:ascii="Times New Roman" w:hAnsi="Times New Roman" w:cs="Times New Roman"/>
        </w:rPr>
        <w:t>of the school holidays.</w:t>
      </w:r>
    </w:p>
    <w:p w14:paraId="5F8E961D" w14:textId="346736C7" w:rsidR="00276643" w:rsidRPr="00E85311" w:rsidRDefault="00276643" w:rsidP="00E85311">
      <w:pPr>
        <w:pStyle w:val="ListParagraph"/>
        <w:numPr>
          <w:ilvl w:val="0"/>
          <w:numId w:val="9"/>
        </w:numPr>
        <w:spacing w:after="0" w:line="360" w:lineRule="auto"/>
        <w:ind w:left="2127" w:hanging="567"/>
        <w:contextualSpacing w:val="0"/>
        <w:jc w:val="both"/>
        <w:rPr>
          <w:rFonts w:ascii="Times New Roman" w:hAnsi="Times New Roman" w:cs="Times New Roman"/>
        </w:rPr>
      </w:pPr>
      <w:r w:rsidRPr="00E85311">
        <w:rPr>
          <w:rFonts w:ascii="Times New Roman" w:hAnsi="Times New Roman" w:cs="Times New Roman"/>
        </w:rPr>
        <w:t xml:space="preserve">For March and September school holidays, the </w:t>
      </w:r>
      <w:r w:rsidRPr="00E85311">
        <w:rPr>
          <w:rFonts w:ascii="Times New Roman" w:hAnsi="Times New Roman" w:cs="Times New Roman"/>
          <w:color w:val="FF0000"/>
        </w:rPr>
        <w:t xml:space="preserve">Plaintiff/Defendant </w:t>
      </w:r>
      <w:r w:rsidRPr="00E85311">
        <w:rPr>
          <w:rFonts w:ascii="Times New Roman" w:hAnsi="Times New Roman" w:cs="Times New Roman"/>
        </w:rPr>
        <w:t>shall</w:t>
      </w:r>
      <w:r w:rsidR="00007ADF" w:rsidRPr="00E85311">
        <w:rPr>
          <w:rFonts w:ascii="Times New Roman" w:hAnsi="Times New Roman" w:cs="Times New Roman"/>
        </w:rPr>
        <w:t xml:space="preserve"> always have overnight access</w:t>
      </w:r>
      <w:r w:rsidRPr="00E85311">
        <w:rPr>
          <w:rFonts w:ascii="Times New Roman" w:hAnsi="Times New Roman" w:cs="Times New Roman"/>
        </w:rPr>
        <w:t xml:space="preserve"> to the children for </w:t>
      </w:r>
      <w:r w:rsidR="00007ADF" w:rsidRPr="00E85311">
        <w:rPr>
          <w:rFonts w:ascii="Times New Roman" w:hAnsi="Times New Roman" w:cs="Times New Roman"/>
        </w:rPr>
        <w:t>the first half of the school holidays</w:t>
      </w:r>
      <w:r w:rsidRPr="00E85311">
        <w:rPr>
          <w:rFonts w:ascii="Times New Roman" w:hAnsi="Times New Roman" w:cs="Times New Roman"/>
        </w:rPr>
        <w:t>.</w:t>
      </w:r>
    </w:p>
    <w:p w14:paraId="3857AC6C" w14:textId="77777777" w:rsidR="00276643" w:rsidRPr="00E85311" w:rsidRDefault="00276643" w:rsidP="00E85311">
      <w:pPr>
        <w:pStyle w:val="ListParagraph"/>
        <w:numPr>
          <w:ilvl w:val="0"/>
          <w:numId w:val="9"/>
        </w:numPr>
        <w:spacing w:after="0" w:line="360" w:lineRule="auto"/>
        <w:ind w:left="2127" w:hanging="567"/>
        <w:contextualSpacing w:val="0"/>
        <w:jc w:val="both"/>
        <w:rPr>
          <w:rFonts w:ascii="Times New Roman" w:hAnsi="Times New Roman" w:cs="Times New Roman"/>
        </w:rPr>
      </w:pPr>
      <w:r w:rsidRPr="00E85311">
        <w:rPr>
          <w:rFonts w:ascii="Times New Roman" w:hAnsi="Times New Roman" w:cs="Times New Roman"/>
        </w:rPr>
        <w:t xml:space="preserve">The above school holiday access shall only be exercised upon the </w:t>
      </w:r>
      <w:r w:rsidRPr="00E85311">
        <w:rPr>
          <w:rFonts w:ascii="Times New Roman" w:hAnsi="Times New Roman" w:cs="Times New Roman"/>
          <w:color w:val="FF0000"/>
        </w:rPr>
        <w:t xml:space="preserve">Plaintiff/Defendant </w:t>
      </w:r>
      <w:r w:rsidRPr="00E85311">
        <w:rPr>
          <w:rFonts w:ascii="Times New Roman" w:hAnsi="Times New Roman" w:cs="Times New Roman"/>
        </w:rPr>
        <w:t xml:space="preserve">vacating the matrimonial property or </w:t>
      </w:r>
      <w:r w:rsidRPr="00E85311">
        <w:rPr>
          <w:rFonts w:ascii="Times New Roman" w:hAnsi="Times New Roman" w:cs="Times New Roman"/>
          <w:color w:val="FF0000"/>
        </w:rPr>
        <w:t>(month)(year)</w:t>
      </w:r>
      <w:r w:rsidRPr="00E85311">
        <w:rPr>
          <w:rFonts w:ascii="Times New Roman" w:hAnsi="Times New Roman" w:cs="Times New Roman"/>
        </w:rPr>
        <w:t>, whichever is earlier.</w:t>
      </w:r>
    </w:p>
    <w:p w14:paraId="167E6CCD" w14:textId="77777777" w:rsidR="00276643" w:rsidRPr="00E85311" w:rsidRDefault="00276643" w:rsidP="00E85311">
      <w:pPr>
        <w:spacing w:after="0" w:line="360" w:lineRule="auto"/>
        <w:jc w:val="both"/>
        <w:rPr>
          <w:rFonts w:ascii="Times New Roman" w:hAnsi="Times New Roman" w:cs="Times New Roman"/>
        </w:rPr>
      </w:pPr>
    </w:p>
    <w:p w14:paraId="0B20A57B" w14:textId="77777777" w:rsidR="00276643" w:rsidRPr="00E85311" w:rsidRDefault="00276643" w:rsidP="00E85311">
      <w:pPr>
        <w:spacing w:after="0" w:line="360" w:lineRule="auto"/>
        <w:ind w:left="1560" w:hanging="426"/>
        <w:jc w:val="both"/>
        <w:rPr>
          <w:rFonts w:ascii="Times New Roman" w:hAnsi="Times New Roman" w:cs="Times New Roman"/>
        </w:rPr>
      </w:pPr>
      <w:r w:rsidRPr="00E85311">
        <w:rPr>
          <w:rFonts w:ascii="Times New Roman" w:hAnsi="Times New Roman" w:cs="Times New Roman"/>
        </w:rPr>
        <w:t>(iv)</w:t>
      </w:r>
      <w:r w:rsidRPr="00E85311">
        <w:rPr>
          <w:rFonts w:ascii="Times New Roman" w:hAnsi="Times New Roman" w:cs="Times New Roman"/>
        </w:rPr>
        <w:tab/>
      </w:r>
      <w:r w:rsidRPr="00E85311">
        <w:rPr>
          <w:rFonts w:ascii="Times New Roman" w:hAnsi="Times New Roman" w:cs="Times New Roman"/>
          <w:b/>
          <w:bCs/>
          <w:u w:val="single"/>
        </w:rPr>
        <w:t>Overseas access</w:t>
      </w:r>
    </w:p>
    <w:p w14:paraId="7E790B37" w14:textId="2968D94C" w:rsidR="00276643" w:rsidRPr="00E85311" w:rsidRDefault="00276643" w:rsidP="00E85311">
      <w:pPr>
        <w:spacing w:after="0" w:line="360" w:lineRule="auto"/>
        <w:ind w:left="1560"/>
        <w:jc w:val="both"/>
        <w:rPr>
          <w:rFonts w:ascii="Times New Roman" w:hAnsi="Times New Roman" w:cs="Times New Roman"/>
        </w:rPr>
      </w:pPr>
      <w:r w:rsidRPr="00E85311">
        <w:rPr>
          <w:rFonts w:ascii="Times New Roman" w:hAnsi="Times New Roman" w:cs="Times New Roman"/>
        </w:rPr>
        <w:t>If either party intends to bring the children overseas, he or she is to provide the other party in writing the following detail</w:t>
      </w:r>
      <w:r w:rsidR="003C66D9" w:rsidRPr="00E85311">
        <w:rPr>
          <w:rFonts w:ascii="Times New Roman" w:hAnsi="Times New Roman" w:cs="Times New Roman"/>
        </w:rPr>
        <w:t>s before the start of the trip:</w:t>
      </w:r>
    </w:p>
    <w:p w14:paraId="04B02B47" w14:textId="77777777" w:rsidR="00276643" w:rsidRPr="00E85311" w:rsidRDefault="00276643" w:rsidP="00E85311">
      <w:pPr>
        <w:pStyle w:val="ListParagraph"/>
        <w:numPr>
          <w:ilvl w:val="0"/>
          <w:numId w:val="14"/>
        </w:numPr>
        <w:spacing w:after="0" w:line="360" w:lineRule="auto"/>
        <w:ind w:left="2127" w:hanging="567"/>
        <w:contextualSpacing w:val="0"/>
        <w:jc w:val="both"/>
        <w:rPr>
          <w:rFonts w:ascii="Times New Roman" w:hAnsi="Times New Roman" w:cs="Times New Roman"/>
        </w:rPr>
      </w:pPr>
      <w:r w:rsidRPr="00E85311">
        <w:rPr>
          <w:rFonts w:ascii="Times New Roman" w:hAnsi="Times New Roman" w:cs="Times New Roman"/>
        </w:rPr>
        <w:t>Destination and travel itinerary;</w:t>
      </w:r>
    </w:p>
    <w:p w14:paraId="757904A7" w14:textId="77777777" w:rsidR="00276643" w:rsidRPr="00E85311" w:rsidRDefault="003C66D9" w:rsidP="00E85311">
      <w:pPr>
        <w:pStyle w:val="ListParagraph"/>
        <w:numPr>
          <w:ilvl w:val="0"/>
          <w:numId w:val="14"/>
        </w:numPr>
        <w:spacing w:after="0" w:line="360" w:lineRule="auto"/>
        <w:ind w:left="2127" w:hanging="567"/>
        <w:contextualSpacing w:val="0"/>
        <w:jc w:val="both"/>
        <w:rPr>
          <w:rFonts w:ascii="Times New Roman" w:hAnsi="Times New Roman" w:cs="Times New Roman"/>
        </w:rPr>
      </w:pPr>
      <w:r w:rsidRPr="00E85311">
        <w:rPr>
          <w:rFonts w:ascii="Times New Roman" w:hAnsi="Times New Roman" w:cs="Times New Roman"/>
        </w:rPr>
        <w:t>N</w:t>
      </w:r>
      <w:r w:rsidR="00276643" w:rsidRPr="00E85311">
        <w:rPr>
          <w:rFonts w:ascii="Times New Roman" w:hAnsi="Times New Roman" w:cs="Times New Roman"/>
        </w:rPr>
        <w:t>ames of all persons who are accompanying on the trip, who shall be limited to the immediate family members of both parties;</w:t>
      </w:r>
    </w:p>
    <w:p w14:paraId="3EB46DE8" w14:textId="77777777" w:rsidR="00276643" w:rsidRPr="00E85311" w:rsidRDefault="00276643" w:rsidP="00E85311">
      <w:pPr>
        <w:pStyle w:val="ListParagraph"/>
        <w:numPr>
          <w:ilvl w:val="0"/>
          <w:numId w:val="14"/>
        </w:numPr>
        <w:spacing w:after="0" w:line="360" w:lineRule="auto"/>
        <w:ind w:left="2127" w:hanging="567"/>
        <w:contextualSpacing w:val="0"/>
        <w:jc w:val="both"/>
        <w:rPr>
          <w:rFonts w:ascii="Times New Roman" w:hAnsi="Times New Roman" w:cs="Times New Roman"/>
        </w:rPr>
      </w:pPr>
      <w:r w:rsidRPr="00E85311">
        <w:rPr>
          <w:rFonts w:ascii="Times New Roman" w:hAnsi="Times New Roman" w:cs="Times New Roman"/>
        </w:rPr>
        <w:t>Flight and transport details; and</w:t>
      </w:r>
    </w:p>
    <w:p w14:paraId="2AE94535" w14:textId="77777777" w:rsidR="00276643" w:rsidRPr="00E85311" w:rsidRDefault="00276643" w:rsidP="00E85311">
      <w:pPr>
        <w:pStyle w:val="ListParagraph"/>
        <w:numPr>
          <w:ilvl w:val="0"/>
          <w:numId w:val="14"/>
        </w:numPr>
        <w:spacing w:after="0" w:line="360" w:lineRule="auto"/>
        <w:ind w:left="2127" w:hanging="567"/>
        <w:contextualSpacing w:val="0"/>
        <w:jc w:val="both"/>
        <w:rPr>
          <w:rFonts w:ascii="Times New Roman" w:hAnsi="Times New Roman" w:cs="Times New Roman"/>
        </w:rPr>
      </w:pPr>
      <w:r w:rsidRPr="00E85311">
        <w:rPr>
          <w:rFonts w:ascii="Times New Roman" w:hAnsi="Times New Roman" w:cs="Times New Roman"/>
        </w:rPr>
        <w:t>Accommodation and contact details for the duration of the trip.</w:t>
      </w:r>
    </w:p>
    <w:p w14:paraId="5210D99F" w14:textId="77777777" w:rsidR="00276643" w:rsidRPr="00E85311" w:rsidRDefault="00276643" w:rsidP="00E85311">
      <w:pPr>
        <w:spacing w:after="0" w:line="360" w:lineRule="auto"/>
        <w:ind w:left="2155" w:hanging="715"/>
        <w:jc w:val="both"/>
        <w:rPr>
          <w:rFonts w:ascii="Times New Roman" w:hAnsi="Times New Roman" w:cs="Times New Roman"/>
        </w:rPr>
      </w:pPr>
    </w:p>
    <w:p w14:paraId="6B797AA8" w14:textId="77777777" w:rsidR="00276643" w:rsidRPr="00E85311" w:rsidRDefault="003C66D9" w:rsidP="00E85311">
      <w:pPr>
        <w:spacing w:after="0" w:line="360" w:lineRule="auto"/>
        <w:ind w:left="1560" w:hanging="426"/>
        <w:jc w:val="both"/>
        <w:rPr>
          <w:rFonts w:ascii="Times New Roman" w:hAnsi="Times New Roman" w:cs="Times New Roman"/>
        </w:rPr>
      </w:pPr>
      <w:r w:rsidRPr="00E85311">
        <w:rPr>
          <w:rFonts w:ascii="Times New Roman" w:hAnsi="Times New Roman" w:cs="Times New Roman"/>
        </w:rPr>
        <w:t>(v)</w:t>
      </w:r>
      <w:r w:rsidRPr="00E85311">
        <w:rPr>
          <w:rFonts w:ascii="Times New Roman" w:hAnsi="Times New Roman" w:cs="Times New Roman"/>
        </w:rPr>
        <w:tab/>
      </w:r>
      <w:r w:rsidRPr="00E85311">
        <w:rPr>
          <w:rFonts w:ascii="Times New Roman" w:hAnsi="Times New Roman" w:cs="Times New Roman"/>
          <w:b/>
          <w:u w:val="single"/>
        </w:rPr>
        <w:t>Birthdays</w:t>
      </w:r>
      <w:r w:rsidR="00276643" w:rsidRPr="00E85311">
        <w:rPr>
          <w:rFonts w:ascii="Times New Roman" w:hAnsi="Times New Roman" w:cs="Times New Roman"/>
        </w:rPr>
        <w:t xml:space="preserve"> </w:t>
      </w:r>
    </w:p>
    <w:p w14:paraId="2E636D54" w14:textId="3ACF9C36" w:rsidR="00276643" w:rsidRPr="00E85311" w:rsidRDefault="00276643" w:rsidP="00E85311">
      <w:pPr>
        <w:spacing w:after="0" w:line="360" w:lineRule="auto"/>
        <w:ind w:left="1560"/>
        <w:jc w:val="both"/>
        <w:rPr>
          <w:rFonts w:ascii="Times New Roman" w:hAnsi="Times New Roman" w:cs="Times New Roman"/>
        </w:rPr>
      </w:pPr>
      <w:r w:rsidRPr="00E85311">
        <w:rPr>
          <w:rFonts w:ascii="Times New Roman" w:hAnsi="Times New Roman" w:cs="Times New Roman"/>
        </w:rPr>
        <w:t xml:space="preserve">The </w:t>
      </w:r>
      <w:r w:rsidRPr="00E85311">
        <w:rPr>
          <w:rFonts w:ascii="Times New Roman" w:hAnsi="Times New Roman" w:cs="Times New Roman"/>
          <w:color w:val="FF0000"/>
        </w:rPr>
        <w:t xml:space="preserve">Plaintiff/Defendant </w:t>
      </w:r>
      <w:r w:rsidRPr="00E85311">
        <w:rPr>
          <w:rFonts w:ascii="Times New Roman" w:hAnsi="Times New Roman" w:cs="Times New Roman"/>
        </w:rPr>
        <w:t xml:space="preserve">shall be at liberty to celebrate the children’s birthday together with the </w:t>
      </w:r>
      <w:r w:rsidRPr="00E85311">
        <w:rPr>
          <w:rFonts w:ascii="Times New Roman" w:hAnsi="Times New Roman" w:cs="Times New Roman"/>
          <w:color w:val="FF0000"/>
        </w:rPr>
        <w:t>Plaintiff/Defendant</w:t>
      </w:r>
      <w:r w:rsidR="00007ADF" w:rsidRPr="00E85311">
        <w:rPr>
          <w:rFonts w:ascii="Times New Roman" w:hAnsi="Times New Roman" w:cs="Times New Roman"/>
          <w:color w:val="FF0000"/>
        </w:rPr>
        <w:t>.</w:t>
      </w:r>
    </w:p>
    <w:p w14:paraId="3765F161" w14:textId="77777777" w:rsidR="00276643" w:rsidRPr="00E85311" w:rsidRDefault="00276643" w:rsidP="00E85311">
      <w:pPr>
        <w:spacing w:after="0" w:line="360" w:lineRule="auto"/>
        <w:ind w:left="2155" w:hanging="715"/>
        <w:jc w:val="both"/>
        <w:rPr>
          <w:rFonts w:ascii="Times New Roman" w:hAnsi="Times New Roman" w:cs="Times New Roman"/>
        </w:rPr>
      </w:pPr>
    </w:p>
    <w:p w14:paraId="5CE9E31D" w14:textId="77777777" w:rsidR="00276643" w:rsidRPr="00E85311" w:rsidRDefault="00276643" w:rsidP="00E85311">
      <w:pPr>
        <w:spacing w:after="0" w:line="360" w:lineRule="auto"/>
        <w:ind w:left="1560" w:hanging="426"/>
        <w:jc w:val="both"/>
        <w:rPr>
          <w:rFonts w:ascii="Times New Roman" w:hAnsi="Times New Roman" w:cs="Times New Roman"/>
        </w:rPr>
      </w:pPr>
      <w:r w:rsidRPr="00E85311">
        <w:rPr>
          <w:rFonts w:ascii="Times New Roman" w:hAnsi="Times New Roman" w:cs="Times New Roman"/>
        </w:rPr>
        <w:t>(vi)</w:t>
      </w:r>
      <w:r w:rsidRPr="00E85311">
        <w:rPr>
          <w:rFonts w:ascii="Times New Roman" w:hAnsi="Times New Roman" w:cs="Times New Roman"/>
        </w:rPr>
        <w:tab/>
      </w:r>
      <w:r w:rsidRPr="00E85311">
        <w:rPr>
          <w:rFonts w:ascii="Times New Roman" w:hAnsi="Times New Roman" w:cs="Times New Roman"/>
          <w:b/>
          <w:u w:val="single"/>
        </w:rPr>
        <w:t>Chinese New Year</w:t>
      </w:r>
      <w:r w:rsidRPr="00E85311">
        <w:rPr>
          <w:rFonts w:ascii="Times New Roman" w:hAnsi="Times New Roman" w:cs="Times New Roman"/>
        </w:rPr>
        <w:t xml:space="preserve"> </w:t>
      </w:r>
    </w:p>
    <w:p w14:paraId="7D17417D" w14:textId="23BDB769" w:rsidR="00276643" w:rsidRPr="00E85311" w:rsidRDefault="00276643" w:rsidP="00E85311">
      <w:pPr>
        <w:spacing w:after="0" w:line="360" w:lineRule="auto"/>
        <w:ind w:left="1560" w:firstLine="5"/>
        <w:jc w:val="both"/>
        <w:rPr>
          <w:rFonts w:ascii="Times New Roman" w:hAnsi="Times New Roman" w:cs="Times New Roman"/>
        </w:rPr>
      </w:pPr>
      <w:r w:rsidRPr="00E85311">
        <w:rPr>
          <w:rFonts w:ascii="Times New Roman" w:hAnsi="Times New Roman" w:cs="Times New Roman"/>
        </w:rPr>
        <w:t xml:space="preserve">With effect from year </w:t>
      </w:r>
      <w:r w:rsidRPr="00E85311">
        <w:rPr>
          <w:rFonts w:ascii="Times New Roman" w:hAnsi="Times New Roman" w:cs="Times New Roman"/>
          <w:color w:val="FF0000"/>
        </w:rPr>
        <w:t xml:space="preserve">2021(year) </w:t>
      </w:r>
      <w:r w:rsidRPr="00E85311">
        <w:rPr>
          <w:rFonts w:ascii="Times New Roman" w:hAnsi="Times New Roman" w:cs="Times New Roman"/>
        </w:rPr>
        <w:t xml:space="preserve">and on every </w:t>
      </w:r>
      <w:r w:rsidRPr="00E85311">
        <w:rPr>
          <w:rFonts w:ascii="Times New Roman" w:hAnsi="Times New Roman" w:cs="Times New Roman"/>
          <w:color w:val="FF0000"/>
        </w:rPr>
        <w:t xml:space="preserve">even/odd </w:t>
      </w:r>
      <w:r w:rsidRPr="00E85311">
        <w:rPr>
          <w:rFonts w:ascii="Times New Roman" w:hAnsi="Times New Roman" w:cs="Times New Roman"/>
        </w:rPr>
        <w:t xml:space="preserve">year thereafter, the </w:t>
      </w:r>
      <w:r w:rsidRPr="00E85311">
        <w:rPr>
          <w:rFonts w:ascii="Times New Roman" w:hAnsi="Times New Roman" w:cs="Times New Roman"/>
          <w:color w:val="FF0000"/>
        </w:rPr>
        <w:t xml:space="preserve">Plaintiff/Defendant </w:t>
      </w:r>
      <w:r w:rsidRPr="00E85311">
        <w:rPr>
          <w:rFonts w:ascii="Times New Roman" w:hAnsi="Times New Roman" w:cs="Times New Roman"/>
        </w:rPr>
        <w:t xml:space="preserve">shall have access to the children on Chinese New Year eve and Second Day of Chinese New Year. </w:t>
      </w:r>
    </w:p>
    <w:p w14:paraId="003858EB" w14:textId="77777777" w:rsidR="00276643" w:rsidRPr="00E85311" w:rsidRDefault="00276643" w:rsidP="00E85311">
      <w:pPr>
        <w:spacing w:after="0" w:line="360" w:lineRule="auto"/>
        <w:jc w:val="both"/>
        <w:rPr>
          <w:rFonts w:ascii="Times New Roman" w:hAnsi="Times New Roman" w:cs="Times New Roman"/>
        </w:rPr>
      </w:pPr>
    </w:p>
    <w:p w14:paraId="0CB7D045" w14:textId="77777777" w:rsidR="00276643" w:rsidRPr="00E85311" w:rsidRDefault="00276643" w:rsidP="00E85311">
      <w:pPr>
        <w:spacing w:after="0" w:line="360" w:lineRule="auto"/>
        <w:ind w:left="1560" w:hanging="426"/>
        <w:jc w:val="both"/>
        <w:rPr>
          <w:rFonts w:ascii="Times New Roman" w:hAnsi="Times New Roman" w:cs="Times New Roman"/>
        </w:rPr>
      </w:pPr>
      <w:r w:rsidRPr="00E85311">
        <w:rPr>
          <w:rFonts w:ascii="Times New Roman" w:hAnsi="Times New Roman" w:cs="Times New Roman"/>
        </w:rPr>
        <w:t>(vii)</w:t>
      </w:r>
      <w:r w:rsidRPr="00E85311">
        <w:rPr>
          <w:rFonts w:ascii="Times New Roman" w:hAnsi="Times New Roman" w:cs="Times New Roman"/>
        </w:rPr>
        <w:tab/>
      </w:r>
      <w:r w:rsidR="0040334D" w:rsidRPr="00E85311">
        <w:rPr>
          <w:rFonts w:ascii="Times New Roman" w:hAnsi="Times New Roman" w:cs="Times New Roman"/>
          <w:b/>
          <w:u w:val="single"/>
        </w:rPr>
        <w:t xml:space="preserve">Public Holiday access </w:t>
      </w:r>
    </w:p>
    <w:p w14:paraId="02BD9095" w14:textId="100C0439" w:rsidR="00276643" w:rsidRPr="00E85311" w:rsidRDefault="00276643" w:rsidP="00E85311">
      <w:pPr>
        <w:spacing w:after="0" w:line="360" w:lineRule="auto"/>
        <w:ind w:left="1560"/>
        <w:jc w:val="both"/>
        <w:rPr>
          <w:rFonts w:ascii="Times New Roman" w:hAnsi="Times New Roman" w:cs="Times New Roman"/>
        </w:rPr>
      </w:pPr>
      <w:r w:rsidRPr="00E85311">
        <w:rPr>
          <w:rFonts w:ascii="Times New Roman" w:hAnsi="Times New Roman" w:cs="Times New Roman"/>
        </w:rPr>
        <w:t xml:space="preserve">Except for Chinese New Year holidays and school holidays, the </w:t>
      </w:r>
      <w:r w:rsidRPr="00E85311">
        <w:rPr>
          <w:rFonts w:ascii="Times New Roman" w:hAnsi="Times New Roman" w:cs="Times New Roman"/>
          <w:color w:val="FF0000"/>
        </w:rPr>
        <w:t xml:space="preserve">Plaintiff/Defendant </w:t>
      </w:r>
      <w:r w:rsidRPr="00E85311">
        <w:rPr>
          <w:rFonts w:ascii="Times New Roman" w:hAnsi="Times New Roman" w:cs="Times New Roman"/>
        </w:rPr>
        <w:t>shall also have access to the children on alternate public holidays</w:t>
      </w:r>
      <w:r w:rsidR="00007ADF" w:rsidRPr="00E85311">
        <w:rPr>
          <w:rFonts w:ascii="Times New Roman" w:hAnsi="Times New Roman" w:cs="Times New Roman"/>
        </w:rPr>
        <w:t>,</w:t>
      </w:r>
      <w:r w:rsidRPr="00E85311">
        <w:rPr>
          <w:rFonts w:ascii="Times New Roman" w:hAnsi="Times New Roman" w:cs="Times New Roman"/>
        </w:rPr>
        <w:t xml:space="preserve"> from </w:t>
      </w:r>
      <w:r w:rsidRPr="00E85311">
        <w:rPr>
          <w:rFonts w:ascii="Times New Roman" w:hAnsi="Times New Roman" w:cs="Times New Roman"/>
          <w:color w:val="FF0000"/>
        </w:rPr>
        <w:t>______</w:t>
      </w:r>
      <w:r w:rsidR="0040334D" w:rsidRPr="00E85311">
        <w:rPr>
          <w:rFonts w:ascii="Times New Roman" w:hAnsi="Times New Roman" w:cs="Times New Roman"/>
          <w:color w:val="FF0000"/>
        </w:rPr>
        <w:t>_</w:t>
      </w:r>
      <w:r w:rsidR="00007ADF" w:rsidRPr="00E85311">
        <w:rPr>
          <w:rFonts w:ascii="Times New Roman" w:hAnsi="Times New Roman" w:cs="Times New Roman"/>
          <w:color w:val="FF0000"/>
        </w:rPr>
        <w:t>a.m. to _______p.m</w:t>
      </w:r>
      <w:r w:rsidR="0040334D" w:rsidRPr="00E85311">
        <w:rPr>
          <w:rFonts w:ascii="Times New Roman" w:hAnsi="Times New Roman" w:cs="Times New Roman"/>
          <w:color w:val="FF0000"/>
        </w:rPr>
        <w:t>.</w:t>
      </w:r>
    </w:p>
    <w:p w14:paraId="3D6057BF" w14:textId="083ADD7A" w:rsidR="00276643" w:rsidRDefault="00276643" w:rsidP="00E85311">
      <w:pPr>
        <w:pStyle w:val="TableItemIndent2"/>
        <w:spacing w:before="0" w:after="0" w:line="360" w:lineRule="auto"/>
        <w:ind w:left="0" w:firstLine="0"/>
        <w:jc w:val="both"/>
        <w:rPr>
          <w:szCs w:val="22"/>
          <w:lang w:eastAsia="zh-CN"/>
        </w:rPr>
      </w:pPr>
    </w:p>
    <w:p w14:paraId="554F3AE8" w14:textId="5B93A8DA" w:rsidR="00E85311" w:rsidRDefault="00E85311" w:rsidP="00E85311">
      <w:pPr>
        <w:pStyle w:val="TableItemIndent2"/>
        <w:spacing w:before="0" w:after="0" w:line="360" w:lineRule="auto"/>
        <w:ind w:left="0" w:firstLine="0"/>
        <w:jc w:val="both"/>
        <w:rPr>
          <w:szCs w:val="22"/>
          <w:lang w:eastAsia="zh-CN"/>
        </w:rPr>
      </w:pPr>
    </w:p>
    <w:p w14:paraId="4AC1937A" w14:textId="77777777" w:rsidR="00E85311" w:rsidRPr="00E85311" w:rsidRDefault="00E85311" w:rsidP="00E85311">
      <w:pPr>
        <w:pStyle w:val="TableItemIndent2"/>
        <w:spacing w:before="0" w:after="0" w:line="360" w:lineRule="auto"/>
        <w:ind w:left="0" w:firstLine="0"/>
        <w:jc w:val="both"/>
        <w:rPr>
          <w:szCs w:val="22"/>
          <w:lang w:eastAsia="zh-CN"/>
        </w:rPr>
      </w:pPr>
    </w:p>
    <w:p w14:paraId="34130ABE" w14:textId="1D4AB7F2" w:rsidR="00276643" w:rsidRPr="00E85311" w:rsidRDefault="00276643" w:rsidP="00E85311">
      <w:pPr>
        <w:pStyle w:val="TableItemIndent2"/>
        <w:numPr>
          <w:ilvl w:val="0"/>
          <w:numId w:val="1"/>
        </w:numPr>
        <w:tabs>
          <w:tab w:val="clear" w:pos="1440"/>
          <w:tab w:val="num" w:pos="1134"/>
        </w:tabs>
        <w:spacing w:line="360" w:lineRule="auto"/>
        <w:ind w:left="1134" w:hanging="708"/>
        <w:jc w:val="both"/>
        <w:rPr>
          <w:szCs w:val="22"/>
          <w:lang w:eastAsia="zh-CN"/>
        </w:rPr>
      </w:pPr>
      <w:r w:rsidRPr="00E85311">
        <w:rPr>
          <w:szCs w:val="22"/>
          <w:lang w:eastAsia="zh-CN"/>
        </w:rPr>
        <w:lastRenderedPageBreak/>
        <w:t>Division of the matrimonial home</w:t>
      </w:r>
    </w:p>
    <w:p w14:paraId="598FE221" w14:textId="25805A0B" w:rsidR="00276643" w:rsidRPr="00E85311" w:rsidRDefault="00276643" w:rsidP="00E85311">
      <w:pPr>
        <w:pStyle w:val="ListParagraph"/>
        <w:numPr>
          <w:ilvl w:val="0"/>
          <w:numId w:val="2"/>
        </w:numPr>
        <w:spacing w:after="0" w:line="360" w:lineRule="auto"/>
        <w:ind w:left="1843" w:hanging="459"/>
        <w:contextualSpacing w:val="0"/>
        <w:jc w:val="both"/>
        <w:rPr>
          <w:rFonts w:ascii="Times New Roman" w:hAnsi="Times New Roman" w:cs="Times New Roman"/>
        </w:rPr>
      </w:pPr>
      <w:r w:rsidRPr="00E85311">
        <w:rPr>
          <w:rFonts w:ascii="Times New Roman" w:hAnsi="Times New Roman" w:cs="Times New Roman"/>
        </w:rPr>
        <w:t xml:space="preserve">That the </w:t>
      </w:r>
      <w:r w:rsidRPr="00E85311">
        <w:rPr>
          <w:rFonts w:ascii="Times New Roman" w:hAnsi="Times New Roman" w:cs="Times New Roman"/>
          <w:color w:val="FF0000"/>
        </w:rPr>
        <w:t xml:space="preserve">Plaintiff/Defendant </w:t>
      </w:r>
      <w:r w:rsidRPr="00E85311">
        <w:rPr>
          <w:rFonts w:ascii="Times New Roman" w:hAnsi="Times New Roman" w:cs="Times New Roman"/>
        </w:rPr>
        <w:t xml:space="preserve">shall transfer all his/her rights, title and interest in the matrimonial property at </w:t>
      </w:r>
      <w:r w:rsidRPr="00E85311">
        <w:rPr>
          <w:rFonts w:ascii="Times New Roman" w:hAnsi="Times New Roman" w:cs="Times New Roman"/>
          <w:color w:val="FF0000"/>
        </w:rPr>
        <w:t>(address) (“XX property”)</w:t>
      </w:r>
      <w:r w:rsidRPr="00E85311">
        <w:rPr>
          <w:rFonts w:ascii="Times New Roman" w:hAnsi="Times New Roman" w:cs="Times New Roman"/>
        </w:rPr>
        <w:t xml:space="preserve"> to the </w:t>
      </w:r>
      <w:r w:rsidRPr="00E85311">
        <w:rPr>
          <w:rFonts w:ascii="Times New Roman" w:hAnsi="Times New Roman" w:cs="Times New Roman"/>
          <w:color w:val="FF0000"/>
        </w:rPr>
        <w:t xml:space="preserve">Plaintiff/Defendant </w:t>
      </w:r>
      <w:r w:rsidRPr="00E85311">
        <w:rPr>
          <w:rFonts w:ascii="Times New Roman" w:hAnsi="Times New Roman" w:cs="Times New Roman"/>
        </w:rPr>
        <w:t xml:space="preserve">without any CPF refunds to the </w:t>
      </w:r>
      <w:r w:rsidRPr="00E85311">
        <w:rPr>
          <w:rFonts w:ascii="Times New Roman" w:hAnsi="Times New Roman" w:cs="Times New Roman"/>
          <w:color w:val="FF0000"/>
        </w:rPr>
        <w:t xml:space="preserve">Plaintiff/Defendant </w:t>
      </w:r>
      <w:r w:rsidRPr="00E85311">
        <w:rPr>
          <w:rFonts w:ascii="Times New Roman" w:hAnsi="Times New Roman" w:cs="Times New Roman"/>
        </w:rPr>
        <w:t xml:space="preserve">within 6 months from the date of the Final Judgment and the </w:t>
      </w:r>
      <w:r w:rsidRPr="00E85311">
        <w:rPr>
          <w:rFonts w:ascii="Times New Roman" w:hAnsi="Times New Roman" w:cs="Times New Roman"/>
          <w:color w:val="FF0000"/>
        </w:rPr>
        <w:t>Plaintiff/Defendant</w:t>
      </w:r>
      <w:r w:rsidRPr="00E85311">
        <w:rPr>
          <w:rFonts w:ascii="Times New Roman" w:hAnsi="Times New Roman" w:cs="Times New Roman"/>
        </w:rPr>
        <w:t xml:space="preserve"> (where applicable) shall repay the sum of </w:t>
      </w:r>
      <w:r w:rsidRPr="00E85311">
        <w:rPr>
          <w:rFonts w:ascii="Times New Roman" w:hAnsi="Times New Roman" w:cs="Times New Roman"/>
          <w:color w:val="FF0000"/>
        </w:rPr>
        <w:t xml:space="preserve">$______ </w:t>
      </w:r>
      <w:r w:rsidRPr="00E85311">
        <w:rPr>
          <w:rFonts w:ascii="Times New Roman" w:hAnsi="Times New Roman" w:cs="Times New Roman"/>
        </w:rPr>
        <w:t xml:space="preserve">to the </w:t>
      </w:r>
      <w:r w:rsidRPr="00E85311">
        <w:rPr>
          <w:rFonts w:ascii="Times New Roman" w:hAnsi="Times New Roman" w:cs="Times New Roman"/>
          <w:color w:val="FF0000"/>
        </w:rPr>
        <w:t xml:space="preserve">Plaintiff/Defendant </w:t>
      </w:r>
      <w:r w:rsidRPr="00E85311">
        <w:rPr>
          <w:rFonts w:ascii="Times New Roman" w:hAnsi="Times New Roman" w:cs="Times New Roman"/>
        </w:rPr>
        <w:t xml:space="preserve">(where applicable) upon completion. The </w:t>
      </w:r>
      <w:r w:rsidRPr="00E85311">
        <w:rPr>
          <w:rFonts w:ascii="Times New Roman" w:hAnsi="Times New Roman" w:cs="Times New Roman"/>
          <w:color w:val="FF0000"/>
        </w:rPr>
        <w:t xml:space="preserve">Plaintiff/Defendant </w:t>
      </w:r>
      <w:r w:rsidRPr="00E85311">
        <w:rPr>
          <w:rFonts w:ascii="Times New Roman" w:hAnsi="Times New Roman" w:cs="Times New Roman"/>
        </w:rPr>
        <w:t>(where application) shall also take over the outstanding</w:t>
      </w:r>
      <w:r w:rsidR="00007ADF" w:rsidRPr="00E85311">
        <w:rPr>
          <w:rFonts w:ascii="Times New Roman" w:hAnsi="Times New Roman" w:cs="Times New Roman"/>
        </w:rPr>
        <w:t xml:space="preserve"> mortgage</w:t>
      </w:r>
      <w:r w:rsidRPr="00E85311">
        <w:rPr>
          <w:rFonts w:ascii="Times New Roman" w:hAnsi="Times New Roman" w:cs="Times New Roman"/>
        </w:rPr>
        <w:t xml:space="preserve"> loan o</w:t>
      </w:r>
      <w:r w:rsidR="00007ADF" w:rsidRPr="00E85311">
        <w:rPr>
          <w:rFonts w:ascii="Times New Roman" w:hAnsi="Times New Roman" w:cs="Times New Roman"/>
        </w:rPr>
        <w:t>n</w:t>
      </w:r>
      <w:r w:rsidRPr="00E85311">
        <w:rPr>
          <w:rFonts w:ascii="Times New Roman" w:hAnsi="Times New Roman" w:cs="Times New Roman"/>
        </w:rPr>
        <w:t xml:space="preserve"> the </w:t>
      </w:r>
      <w:r w:rsidRPr="00E85311">
        <w:rPr>
          <w:rFonts w:ascii="Times New Roman" w:hAnsi="Times New Roman" w:cs="Times New Roman"/>
          <w:color w:val="FF0000"/>
        </w:rPr>
        <w:t>XX property</w:t>
      </w:r>
      <w:r w:rsidRPr="00E85311">
        <w:rPr>
          <w:rFonts w:ascii="Times New Roman" w:hAnsi="Times New Roman" w:cs="Times New Roman"/>
        </w:rPr>
        <w:t xml:space="preserve">. </w:t>
      </w:r>
    </w:p>
    <w:p w14:paraId="7FE2F449" w14:textId="77777777" w:rsidR="00276643" w:rsidRPr="00E85311" w:rsidRDefault="00276643" w:rsidP="00E85311">
      <w:pPr>
        <w:spacing w:after="0" w:line="360" w:lineRule="auto"/>
        <w:ind w:left="1701"/>
        <w:jc w:val="both"/>
        <w:rPr>
          <w:rFonts w:ascii="Times New Roman" w:hAnsi="Times New Roman" w:cs="Times New Roman"/>
        </w:rPr>
      </w:pPr>
    </w:p>
    <w:p w14:paraId="40C28EBA" w14:textId="71C47E77" w:rsidR="00276643" w:rsidRPr="00E85311" w:rsidRDefault="00276643" w:rsidP="00E85311">
      <w:pPr>
        <w:pStyle w:val="ListParagraph"/>
        <w:numPr>
          <w:ilvl w:val="0"/>
          <w:numId w:val="1"/>
        </w:numPr>
        <w:tabs>
          <w:tab w:val="clear" w:pos="1440"/>
        </w:tabs>
        <w:spacing w:after="0" w:line="360" w:lineRule="auto"/>
        <w:ind w:left="1134"/>
        <w:contextualSpacing w:val="0"/>
        <w:jc w:val="both"/>
        <w:rPr>
          <w:rFonts w:ascii="Times New Roman" w:hAnsi="Times New Roman" w:cs="Times New Roman"/>
        </w:rPr>
      </w:pPr>
      <w:r w:rsidRPr="00E85311">
        <w:rPr>
          <w:rFonts w:ascii="Times New Roman" w:hAnsi="Times New Roman" w:cs="Times New Roman"/>
        </w:rPr>
        <w:t>Division of the matrimonial assets (other than the matrimonial home)</w:t>
      </w:r>
    </w:p>
    <w:p w14:paraId="02EA594E" w14:textId="77777777" w:rsidR="00276643" w:rsidRPr="00E85311" w:rsidRDefault="00BB1E48" w:rsidP="00E85311">
      <w:pPr>
        <w:pStyle w:val="TableItemIndent2"/>
        <w:numPr>
          <w:ilvl w:val="2"/>
          <w:numId w:val="12"/>
        </w:numPr>
        <w:spacing w:line="360" w:lineRule="auto"/>
        <w:ind w:left="1843" w:hanging="709"/>
        <w:jc w:val="both"/>
        <w:rPr>
          <w:b/>
          <w:bCs/>
          <w:szCs w:val="22"/>
          <w:lang w:eastAsia="zh-CN"/>
        </w:rPr>
      </w:pPr>
      <w:r w:rsidRPr="00E85311">
        <w:rPr>
          <w:szCs w:val="22"/>
          <w:lang w:eastAsia="zh-CN"/>
        </w:rPr>
        <w:t>Pursuant to Section 112</w:t>
      </w:r>
      <w:r w:rsidR="00276643" w:rsidRPr="00E85311">
        <w:rPr>
          <w:szCs w:val="22"/>
          <w:lang w:eastAsia="zh-CN"/>
        </w:rPr>
        <w:t xml:space="preserve">(5) of the Women’s Charter, the </w:t>
      </w:r>
      <w:r w:rsidR="00276643" w:rsidRPr="00E85311">
        <w:rPr>
          <w:color w:val="FF0000"/>
          <w:szCs w:val="22"/>
          <w:lang w:eastAsia="zh-CN"/>
        </w:rPr>
        <w:t xml:space="preserve">Plaintiff/Defendant </w:t>
      </w:r>
      <w:r w:rsidR="00276643" w:rsidRPr="00E85311">
        <w:rPr>
          <w:szCs w:val="22"/>
          <w:lang w:eastAsia="zh-CN"/>
        </w:rPr>
        <w:t xml:space="preserve">shall pay to the </w:t>
      </w:r>
      <w:r w:rsidR="00276643" w:rsidRPr="00E85311">
        <w:rPr>
          <w:color w:val="FF0000"/>
          <w:szCs w:val="22"/>
          <w:lang w:eastAsia="zh-CN"/>
        </w:rPr>
        <w:t xml:space="preserve">Plaintiff/Defendant </w:t>
      </w:r>
      <w:r w:rsidR="00276643" w:rsidRPr="00E85311">
        <w:rPr>
          <w:szCs w:val="22"/>
          <w:lang w:eastAsia="zh-CN"/>
        </w:rPr>
        <w:t xml:space="preserve">a further sum of </w:t>
      </w:r>
      <w:r w:rsidR="00276643" w:rsidRPr="00E85311">
        <w:rPr>
          <w:color w:val="FF0000"/>
          <w:szCs w:val="22"/>
          <w:lang w:eastAsia="zh-CN"/>
        </w:rPr>
        <w:t>$_____</w:t>
      </w:r>
      <w:r w:rsidRPr="00E85311">
        <w:rPr>
          <w:color w:val="FF0000"/>
          <w:szCs w:val="22"/>
          <w:lang w:eastAsia="zh-CN"/>
        </w:rPr>
        <w:t xml:space="preserve"> </w:t>
      </w:r>
      <w:r w:rsidR="00276643" w:rsidRPr="00E85311">
        <w:rPr>
          <w:szCs w:val="22"/>
          <w:lang w:eastAsia="zh-CN"/>
        </w:rPr>
        <w:t>(where applicable).</w:t>
      </w:r>
    </w:p>
    <w:p w14:paraId="7370AFBE" w14:textId="77777777" w:rsidR="00276643" w:rsidRPr="00E85311" w:rsidRDefault="00276643" w:rsidP="00E85311">
      <w:pPr>
        <w:pStyle w:val="TableItemIndent2"/>
        <w:spacing w:line="360" w:lineRule="auto"/>
        <w:ind w:left="1843" w:hanging="709"/>
        <w:jc w:val="both"/>
        <w:rPr>
          <w:b/>
          <w:bCs/>
          <w:szCs w:val="22"/>
          <w:lang w:eastAsia="zh-CN"/>
        </w:rPr>
      </w:pPr>
    </w:p>
    <w:p w14:paraId="2B366387" w14:textId="77777777" w:rsidR="00276643" w:rsidRPr="00E85311" w:rsidRDefault="00276643" w:rsidP="00E85311">
      <w:pPr>
        <w:pStyle w:val="TableItemIndent2"/>
        <w:numPr>
          <w:ilvl w:val="2"/>
          <w:numId w:val="12"/>
        </w:numPr>
        <w:spacing w:line="360" w:lineRule="auto"/>
        <w:ind w:left="1843" w:hanging="709"/>
        <w:jc w:val="both"/>
        <w:rPr>
          <w:szCs w:val="22"/>
          <w:lang w:eastAsia="zh-CN"/>
        </w:rPr>
      </w:pPr>
      <w:r w:rsidRPr="00E85311">
        <w:rPr>
          <w:szCs w:val="22"/>
          <w:lang w:eastAsia="zh-CN"/>
        </w:rPr>
        <w:t>The Registrar of the Family Justice Courts under section 31 of the Family Justice Act (No. 27 of 2014) is empowered to execute, sign, or indorse all necessary documents relating to matters contained in this order on behalf of either party should either party fail to do so within 7 days of written request being made to the other party. In such event, the defaulting party shall be liable for all costs and incidentals incurred on an indemnity basis.</w:t>
      </w:r>
    </w:p>
    <w:p w14:paraId="60950D61" w14:textId="77777777" w:rsidR="00276643" w:rsidRPr="00E85311" w:rsidRDefault="00276643" w:rsidP="00E85311">
      <w:pPr>
        <w:pStyle w:val="TableItemIndent2"/>
        <w:spacing w:line="360" w:lineRule="auto"/>
        <w:ind w:left="1843" w:hanging="709"/>
        <w:jc w:val="both"/>
        <w:rPr>
          <w:szCs w:val="22"/>
          <w:lang w:eastAsia="zh-CN"/>
        </w:rPr>
      </w:pPr>
    </w:p>
    <w:p w14:paraId="512F2C30" w14:textId="6F6FBCD4" w:rsidR="00276643" w:rsidRPr="00E85311" w:rsidRDefault="00276643" w:rsidP="00E85311">
      <w:pPr>
        <w:pStyle w:val="TableItemIndent2"/>
        <w:numPr>
          <w:ilvl w:val="2"/>
          <w:numId w:val="12"/>
        </w:numPr>
        <w:spacing w:line="360" w:lineRule="auto"/>
        <w:ind w:left="1843" w:hanging="709"/>
        <w:jc w:val="both"/>
        <w:rPr>
          <w:szCs w:val="22"/>
          <w:lang w:eastAsia="zh-CN"/>
        </w:rPr>
      </w:pPr>
      <w:r w:rsidRPr="00E85311">
        <w:rPr>
          <w:szCs w:val="22"/>
          <w:lang w:eastAsia="zh-CN"/>
        </w:rPr>
        <w:t>This shall be in full and final settlement of division for other matrimonial assets. Save for the above, the parties shall retain all other respective matrimonial assets (aside from the matrimonial home) held in his/her sole name</w:t>
      </w:r>
      <w:r w:rsidR="00007ADF" w:rsidRPr="00E85311">
        <w:rPr>
          <w:szCs w:val="22"/>
          <w:lang w:eastAsia="zh-CN"/>
        </w:rPr>
        <w:t>.</w:t>
      </w:r>
      <w:r w:rsidRPr="00E85311">
        <w:rPr>
          <w:szCs w:val="22"/>
          <w:lang w:eastAsia="zh-CN"/>
        </w:rPr>
        <w:t xml:space="preserve">     </w:t>
      </w:r>
    </w:p>
    <w:p w14:paraId="19BF0123" w14:textId="77777777" w:rsidR="00276643" w:rsidRPr="00E85311" w:rsidRDefault="00276643" w:rsidP="00E85311">
      <w:pPr>
        <w:pStyle w:val="TableItemIndent2"/>
        <w:spacing w:before="0" w:after="0" w:line="360" w:lineRule="auto"/>
        <w:ind w:left="0" w:firstLine="0"/>
        <w:jc w:val="both"/>
        <w:rPr>
          <w:szCs w:val="22"/>
          <w:lang w:eastAsia="zh-CN"/>
        </w:rPr>
      </w:pPr>
    </w:p>
    <w:p w14:paraId="4F9B4B12" w14:textId="2718A894" w:rsidR="00276643" w:rsidRPr="00E85311" w:rsidRDefault="00276643" w:rsidP="00E85311">
      <w:pPr>
        <w:pStyle w:val="TableItemIndent2"/>
        <w:numPr>
          <w:ilvl w:val="0"/>
          <w:numId w:val="1"/>
        </w:numPr>
        <w:tabs>
          <w:tab w:val="clear" w:pos="1440"/>
          <w:tab w:val="num" w:pos="1134"/>
        </w:tabs>
        <w:spacing w:line="360" w:lineRule="auto"/>
        <w:ind w:left="1134"/>
        <w:jc w:val="both"/>
        <w:rPr>
          <w:szCs w:val="22"/>
          <w:lang w:eastAsia="zh-CN"/>
        </w:rPr>
      </w:pPr>
      <w:r w:rsidRPr="00E85311">
        <w:rPr>
          <w:szCs w:val="22"/>
          <w:lang w:eastAsia="zh-CN"/>
        </w:rPr>
        <w:t xml:space="preserve">Maintenance for the </w:t>
      </w:r>
      <w:r w:rsidR="001E0F49">
        <w:rPr>
          <w:szCs w:val="22"/>
          <w:lang w:eastAsia="zh-CN"/>
        </w:rPr>
        <w:t>W</w:t>
      </w:r>
      <w:r w:rsidRPr="00E85311">
        <w:rPr>
          <w:szCs w:val="22"/>
          <w:lang w:eastAsia="zh-CN"/>
        </w:rPr>
        <w:t>ife</w:t>
      </w:r>
    </w:p>
    <w:p w14:paraId="139BC397" w14:textId="65E45AA7" w:rsidR="00276643" w:rsidRPr="00E85311" w:rsidRDefault="00276643" w:rsidP="00E85311">
      <w:pPr>
        <w:pStyle w:val="TableItemIndent2"/>
        <w:spacing w:line="360" w:lineRule="auto"/>
        <w:ind w:left="1134" w:firstLine="0"/>
        <w:jc w:val="both"/>
        <w:rPr>
          <w:szCs w:val="22"/>
          <w:lang w:eastAsia="zh-CN"/>
        </w:rPr>
      </w:pPr>
      <w:r w:rsidRPr="00E85311">
        <w:rPr>
          <w:szCs w:val="22"/>
          <w:lang w:eastAsia="zh-CN"/>
        </w:rPr>
        <w:t xml:space="preserve">That </w:t>
      </w:r>
      <w:r w:rsidR="00007ADF" w:rsidRPr="00E85311">
        <w:rPr>
          <w:szCs w:val="22"/>
          <w:lang w:eastAsia="zh-CN"/>
        </w:rPr>
        <w:t xml:space="preserve">the </w:t>
      </w:r>
      <w:r w:rsidR="00007ADF" w:rsidRPr="00E85311">
        <w:rPr>
          <w:color w:val="FF0000"/>
          <w:szCs w:val="22"/>
          <w:lang w:eastAsia="zh-CN"/>
        </w:rPr>
        <w:t>Defendant</w:t>
      </w:r>
      <w:r w:rsidR="00007ADF" w:rsidRPr="00E85311">
        <w:rPr>
          <w:szCs w:val="22"/>
          <w:lang w:eastAsia="zh-CN"/>
        </w:rPr>
        <w:t xml:space="preserve"> shall pay to the </w:t>
      </w:r>
      <w:r w:rsidR="00007ADF" w:rsidRPr="00E85311">
        <w:rPr>
          <w:color w:val="FF0000"/>
          <w:szCs w:val="22"/>
          <w:lang w:eastAsia="zh-CN"/>
        </w:rPr>
        <w:t>Plaintiff</w:t>
      </w:r>
      <w:r w:rsidR="00007ADF" w:rsidRPr="00E85311">
        <w:rPr>
          <w:szCs w:val="22"/>
          <w:lang w:eastAsia="zh-CN"/>
        </w:rPr>
        <w:t xml:space="preserve"> </w:t>
      </w:r>
      <w:r w:rsidRPr="00E85311">
        <w:rPr>
          <w:color w:val="FF0000"/>
          <w:szCs w:val="22"/>
          <w:lang w:eastAsia="zh-CN"/>
        </w:rPr>
        <w:t>$______</w:t>
      </w:r>
      <w:r w:rsidR="00BB1E48" w:rsidRPr="00E85311">
        <w:rPr>
          <w:szCs w:val="22"/>
          <w:lang w:eastAsia="zh-CN"/>
        </w:rPr>
        <w:t xml:space="preserve"> </w:t>
      </w:r>
      <w:r w:rsidR="00007ADF" w:rsidRPr="00E85311">
        <w:rPr>
          <w:szCs w:val="22"/>
          <w:lang w:eastAsia="zh-CN"/>
        </w:rPr>
        <w:t>as</w:t>
      </w:r>
      <w:r w:rsidR="00BB1E48" w:rsidRPr="00E85311">
        <w:rPr>
          <w:szCs w:val="22"/>
          <w:lang w:eastAsia="zh-CN"/>
        </w:rPr>
        <w:t xml:space="preserve"> monthly</w:t>
      </w:r>
      <w:r w:rsidRPr="00E85311">
        <w:rPr>
          <w:szCs w:val="22"/>
          <w:lang w:eastAsia="zh-CN"/>
        </w:rPr>
        <w:t xml:space="preserve"> maintenance.</w:t>
      </w:r>
    </w:p>
    <w:p w14:paraId="59AB275C" w14:textId="77777777" w:rsidR="00276643" w:rsidRPr="00E85311" w:rsidRDefault="00276643" w:rsidP="00E85311">
      <w:pPr>
        <w:pStyle w:val="TableItemIndent2"/>
        <w:spacing w:before="0" w:after="0" w:line="360" w:lineRule="auto"/>
        <w:ind w:left="1440" w:firstLine="0"/>
        <w:jc w:val="both"/>
        <w:rPr>
          <w:szCs w:val="22"/>
          <w:lang w:eastAsia="zh-CN"/>
        </w:rPr>
      </w:pPr>
    </w:p>
    <w:p w14:paraId="1611D468" w14:textId="77777777" w:rsidR="00276643" w:rsidRPr="00E85311" w:rsidRDefault="00276643" w:rsidP="00E85311">
      <w:pPr>
        <w:pStyle w:val="TableItemIndent2"/>
        <w:numPr>
          <w:ilvl w:val="0"/>
          <w:numId w:val="1"/>
        </w:numPr>
        <w:tabs>
          <w:tab w:val="clear" w:pos="1440"/>
          <w:tab w:val="num" w:pos="1134"/>
        </w:tabs>
        <w:spacing w:line="360" w:lineRule="auto"/>
        <w:ind w:left="1134"/>
        <w:jc w:val="both"/>
        <w:rPr>
          <w:szCs w:val="22"/>
          <w:lang w:eastAsia="zh-CN"/>
        </w:rPr>
      </w:pPr>
      <w:r w:rsidRPr="00E85311">
        <w:rPr>
          <w:szCs w:val="22"/>
          <w:lang w:eastAsia="zh-CN"/>
        </w:rPr>
        <w:t>Maintenance for the child of the marriage</w:t>
      </w:r>
    </w:p>
    <w:p w14:paraId="450E6768" w14:textId="597C963C" w:rsidR="00276643" w:rsidRPr="00E85311" w:rsidRDefault="00276643" w:rsidP="00E85311">
      <w:pPr>
        <w:pStyle w:val="TableItemIndent2"/>
        <w:spacing w:line="360" w:lineRule="auto"/>
        <w:ind w:left="1134" w:firstLine="0"/>
        <w:jc w:val="both"/>
        <w:rPr>
          <w:szCs w:val="22"/>
          <w:lang w:eastAsia="zh-CN"/>
        </w:rPr>
      </w:pPr>
      <w:r w:rsidRPr="00E85311">
        <w:rPr>
          <w:szCs w:val="22"/>
          <w:lang w:eastAsia="zh-CN"/>
        </w:rPr>
        <w:t xml:space="preserve">That the </w:t>
      </w:r>
      <w:r w:rsidRPr="00E85311">
        <w:rPr>
          <w:color w:val="FF0000"/>
          <w:szCs w:val="22"/>
          <w:lang w:eastAsia="zh-CN"/>
        </w:rPr>
        <w:t xml:space="preserve">Defendant </w:t>
      </w:r>
      <w:r w:rsidRPr="00E85311">
        <w:rPr>
          <w:szCs w:val="22"/>
          <w:lang w:eastAsia="zh-CN"/>
        </w:rPr>
        <w:t xml:space="preserve">(where applicable) is to pay </w:t>
      </w:r>
      <w:r w:rsidR="00007ADF" w:rsidRPr="00E85311">
        <w:rPr>
          <w:szCs w:val="22"/>
          <w:lang w:eastAsia="zh-CN"/>
        </w:rPr>
        <w:t xml:space="preserve">to the </w:t>
      </w:r>
      <w:r w:rsidR="00007ADF" w:rsidRPr="00E85311">
        <w:rPr>
          <w:color w:val="FF0000"/>
          <w:szCs w:val="22"/>
          <w:lang w:eastAsia="zh-CN"/>
        </w:rPr>
        <w:t xml:space="preserve">Plaintiff </w:t>
      </w:r>
      <w:r w:rsidRPr="00E85311">
        <w:rPr>
          <w:color w:val="FF0000"/>
          <w:szCs w:val="22"/>
          <w:lang w:eastAsia="zh-CN"/>
        </w:rPr>
        <w:t>$____</w:t>
      </w:r>
      <w:r w:rsidRPr="00E85311">
        <w:rPr>
          <w:szCs w:val="22"/>
          <w:lang w:eastAsia="zh-CN"/>
        </w:rPr>
        <w:t xml:space="preserve"> per child as monthly maintenance for each of the </w:t>
      </w:r>
      <w:r w:rsidRPr="00E85311">
        <w:rPr>
          <w:color w:val="FF0000"/>
          <w:szCs w:val="22"/>
          <w:lang w:eastAsia="zh-CN"/>
        </w:rPr>
        <w:t xml:space="preserve">two (2) </w:t>
      </w:r>
      <w:r w:rsidRPr="00E85311">
        <w:rPr>
          <w:szCs w:val="22"/>
          <w:lang w:eastAsia="zh-CN"/>
        </w:rPr>
        <w:t>children of the marriage with effect from the date of this Order and thereafter on the 1</w:t>
      </w:r>
      <w:r w:rsidRPr="00E85311">
        <w:rPr>
          <w:szCs w:val="22"/>
          <w:vertAlign w:val="superscript"/>
          <w:lang w:eastAsia="zh-CN"/>
        </w:rPr>
        <w:t>st</w:t>
      </w:r>
      <w:r w:rsidRPr="00E85311">
        <w:rPr>
          <w:szCs w:val="22"/>
          <w:lang w:eastAsia="zh-CN"/>
        </w:rPr>
        <w:t xml:space="preserve"> day of each subsequent month thereafter. Payment is to be made into the </w:t>
      </w:r>
      <w:r w:rsidRPr="00E85311">
        <w:rPr>
          <w:color w:val="FF0000"/>
          <w:szCs w:val="22"/>
          <w:lang w:eastAsia="zh-CN"/>
        </w:rPr>
        <w:t xml:space="preserve">Plaintiff’s </w:t>
      </w:r>
      <w:r w:rsidRPr="00E85311">
        <w:rPr>
          <w:szCs w:val="22"/>
          <w:lang w:eastAsia="zh-CN"/>
        </w:rPr>
        <w:t>designated bank account</w:t>
      </w:r>
      <w:r w:rsidR="001E0F49">
        <w:rPr>
          <w:szCs w:val="22"/>
          <w:lang w:eastAsia="zh-CN"/>
        </w:rPr>
        <w:t>.</w:t>
      </w:r>
    </w:p>
    <w:p w14:paraId="54A1E183" w14:textId="77777777" w:rsidR="00276643" w:rsidRPr="00E85311" w:rsidRDefault="00276643" w:rsidP="00E85311">
      <w:pPr>
        <w:pStyle w:val="TableItemIndent2"/>
        <w:spacing w:before="0" w:after="0" w:line="360" w:lineRule="auto"/>
        <w:ind w:left="1800" w:firstLine="0"/>
        <w:jc w:val="both"/>
        <w:rPr>
          <w:b/>
          <w:bCs/>
          <w:szCs w:val="22"/>
          <w:lang w:eastAsia="zh-CN"/>
        </w:rPr>
      </w:pPr>
    </w:p>
    <w:p w14:paraId="0F92299A" w14:textId="575C2EBF" w:rsidR="00276643" w:rsidRDefault="00276643" w:rsidP="00E85311">
      <w:pPr>
        <w:pStyle w:val="TableItemIndent2"/>
        <w:numPr>
          <w:ilvl w:val="0"/>
          <w:numId w:val="1"/>
        </w:numPr>
        <w:tabs>
          <w:tab w:val="clear" w:pos="1440"/>
          <w:tab w:val="num" w:pos="1134"/>
        </w:tabs>
        <w:spacing w:before="0" w:after="0" w:line="360" w:lineRule="auto"/>
        <w:ind w:left="1134" w:hanging="709"/>
        <w:jc w:val="both"/>
        <w:rPr>
          <w:szCs w:val="22"/>
          <w:lang w:eastAsia="zh-CN"/>
        </w:rPr>
      </w:pPr>
      <w:r w:rsidRPr="00E85311">
        <w:rPr>
          <w:szCs w:val="22"/>
          <w:lang w:eastAsia="zh-CN"/>
        </w:rPr>
        <w:t xml:space="preserve">Each party to bear their own costs. </w:t>
      </w:r>
    </w:p>
    <w:p w14:paraId="067A3629" w14:textId="77777777" w:rsidR="001E0F49" w:rsidRDefault="001E0F49" w:rsidP="001E0F49">
      <w:pPr>
        <w:pStyle w:val="TableItemIndent2"/>
        <w:spacing w:before="0" w:after="0" w:line="360" w:lineRule="auto"/>
        <w:jc w:val="both"/>
        <w:rPr>
          <w:szCs w:val="22"/>
          <w:lang w:eastAsia="zh-CN"/>
        </w:rPr>
      </w:pPr>
    </w:p>
    <w:p w14:paraId="59264D85" w14:textId="23FDB6D7" w:rsidR="001E0F49" w:rsidRPr="00E85311" w:rsidRDefault="001E0F49" w:rsidP="00E85311">
      <w:pPr>
        <w:pStyle w:val="TableItemIndent2"/>
        <w:numPr>
          <w:ilvl w:val="0"/>
          <w:numId w:val="1"/>
        </w:numPr>
        <w:tabs>
          <w:tab w:val="clear" w:pos="1440"/>
          <w:tab w:val="num" w:pos="1134"/>
        </w:tabs>
        <w:spacing w:before="0" w:after="0" w:line="360" w:lineRule="auto"/>
        <w:ind w:left="1134" w:hanging="709"/>
        <w:jc w:val="both"/>
        <w:rPr>
          <w:szCs w:val="22"/>
          <w:lang w:eastAsia="zh-CN"/>
        </w:rPr>
      </w:pPr>
      <w:r>
        <w:rPr>
          <w:szCs w:val="22"/>
          <w:lang w:eastAsia="zh-CN"/>
        </w:rPr>
        <w:lastRenderedPageBreak/>
        <w:t>Liberty to apply generally.</w:t>
      </w:r>
    </w:p>
    <w:p w14:paraId="407FD1F5" w14:textId="77777777" w:rsidR="00007ADF" w:rsidRPr="00E85311" w:rsidRDefault="00007ADF" w:rsidP="00E85311">
      <w:pPr>
        <w:pStyle w:val="TableItemIndent2"/>
        <w:spacing w:before="0" w:after="0" w:line="360" w:lineRule="auto"/>
        <w:ind w:left="709" w:firstLine="0"/>
        <w:jc w:val="both"/>
        <w:rPr>
          <w:szCs w:val="22"/>
          <w:lang w:eastAsia="zh-CN"/>
        </w:rPr>
      </w:pPr>
    </w:p>
    <w:p w14:paraId="17BA48E5" w14:textId="77777777" w:rsidR="00E85311" w:rsidRDefault="00276643" w:rsidP="00E85311">
      <w:pPr>
        <w:pStyle w:val="ScheduleSectionText1N"/>
        <w:numPr>
          <w:ilvl w:val="0"/>
          <w:numId w:val="3"/>
        </w:numPr>
        <w:spacing w:before="0" w:line="360" w:lineRule="auto"/>
        <w:ind w:left="426" w:hanging="426"/>
        <w:rPr>
          <w:b/>
          <w:bCs/>
          <w:szCs w:val="22"/>
        </w:rPr>
      </w:pPr>
      <w:r w:rsidRPr="00E85311">
        <w:rPr>
          <w:szCs w:val="22"/>
        </w:rPr>
        <w:t>Signed</w:t>
      </w:r>
      <w:r w:rsidR="00007ADF" w:rsidRPr="00E85311">
        <w:rPr>
          <w:szCs w:val="22"/>
        </w:rPr>
        <w:t>:</w:t>
      </w:r>
    </w:p>
    <w:p w14:paraId="6DE1C337" w14:textId="77777777" w:rsidR="00E85311" w:rsidRDefault="00276643" w:rsidP="00E85311">
      <w:pPr>
        <w:pStyle w:val="ScheduleSectionText1N"/>
        <w:spacing w:before="0" w:line="360" w:lineRule="auto"/>
        <w:ind w:left="426"/>
        <w:rPr>
          <w:b/>
          <w:bCs/>
          <w:szCs w:val="22"/>
        </w:rPr>
      </w:pPr>
      <w:r w:rsidRPr="00E85311">
        <w:rPr>
          <w:szCs w:val="22"/>
        </w:rPr>
        <w:t>Registrar:</w:t>
      </w:r>
    </w:p>
    <w:p w14:paraId="4369BF7D" w14:textId="4D41BC4D" w:rsidR="00276643" w:rsidRPr="00E85311" w:rsidRDefault="00276643" w:rsidP="00E85311">
      <w:pPr>
        <w:pStyle w:val="ScheduleSectionText1N"/>
        <w:spacing w:before="0" w:line="360" w:lineRule="auto"/>
        <w:ind w:left="426"/>
        <w:rPr>
          <w:b/>
          <w:bCs/>
          <w:szCs w:val="22"/>
        </w:rPr>
      </w:pPr>
      <w:r w:rsidRPr="00E85311">
        <w:rPr>
          <w:szCs w:val="22"/>
        </w:rPr>
        <w:t xml:space="preserve">Date: </w:t>
      </w:r>
    </w:p>
    <w:p w14:paraId="4AE3EC69" w14:textId="197C79BF" w:rsidR="00276643" w:rsidRDefault="00276643" w:rsidP="00276643">
      <w:pPr>
        <w:pStyle w:val="ScheduleSectionText1N"/>
        <w:spacing w:before="0" w:line="360" w:lineRule="auto"/>
        <w:ind w:left="360"/>
        <w:rPr>
          <w:rFonts w:asciiTheme="minorHAnsi" w:hAnsiTheme="minorHAnsi" w:cstheme="minorHAnsi"/>
          <w:sz w:val="24"/>
          <w:szCs w:val="24"/>
        </w:rPr>
      </w:pPr>
    </w:p>
    <w:p w14:paraId="5757465D" w14:textId="4A333D8B" w:rsidR="001E0F49" w:rsidRDefault="001E0F49" w:rsidP="00276643">
      <w:pPr>
        <w:pStyle w:val="ScheduleSectionText1N"/>
        <w:spacing w:before="0" w:line="360" w:lineRule="auto"/>
        <w:ind w:left="360"/>
        <w:rPr>
          <w:rFonts w:asciiTheme="minorHAnsi" w:hAnsiTheme="minorHAnsi" w:cstheme="minorHAnsi"/>
          <w:sz w:val="24"/>
          <w:szCs w:val="24"/>
        </w:rPr>
      </w:pPr>
    </w:p>
    <w:p w14:paraId="2ACCDC95" w14:textId="103706DD" w:rsidR="001E0F49" w:rsidRDefault="001E0F49" w:rsidP="00276643">
      <w:pPr>
        <w:pStyle w:val="ScheduleSectionText1N"/>
        <w:spacing w:before="0" w:line="360" w:lineRule="auto"/>
        <w:ind w:left="360"/>
        <w:rPr>
          <w:rFonts w:asciiTheme="minorHAnsi" w:hAnsiTheme="minorHAnsi" w:cstheme="minorHAnsi"/>
          <w:sz w:val="24"/>
          <w:szCs w:val="24"/>
        </w:rPr>
      </w:pPr>
    </w:p>
    <w:p w14:paraId="2A0F11BF" w14:textId="1F288E7A" w:rsidR="001E0F49" w:rsidRDefault="001E0F49" w:rsidP="00276643">
      <w:pPr>
        <w:pStyle w:val="ScheduleSectionText1N"/>
        <w:spacing w:before="0" w:line="360" w:lineRule="auto"/>
        <w:ind w:left="360"/>
        <w:rPr>
          <w:rFonts w:asciiTheme="minorHAnsi" w:hAnsiTheme="minorHAnsi" w:cstheme="minorHAnsi"/>
          <w:sz w:val="24"/>
          <w:szCs w:val="24"/>
        </w:rPr>
      </w:pPr>
    </w:p>
    <w:p w14:paraId="71EE99BC" w14:textId="698CC312" w:rsidR="001E0F49" w:rsidRDefault="001E0F49" w:rsidP="00276643">
      <w:pPr>
        <w:pStyle w:val="ScheduleSectionText1N"/>
        <w:spacing w:before="0" w:line="360" w:lineRule="auto"/>
        <w:ind w:left="360"/>
        <w:rPr>
          <w:rFonts w:asciiTheme="minorHAnsi" w:hAnsiTheme="minorHAnsi" w:cstheme="minorHAnsi"/>
          <w:sz w:val="24"/>
          <w:szCs w:val="24"/>
        </w:rPr>
      </w:pPr>
    </w:p>
    <w:p w14:paraId="58247A74" w14:textId="0A7AAA15" w:rsidR="001E0F49" w:rsidRDefault="001E0F49" w:rsidP="00276643">
      <w:pPr>
        <w:pStyle w:val="ScheduleSectionText1N"/>
        <w:spacing w:before="0" w:line="360" w:lineRule="auto"/>
        <w:ind w:left="360"/>
        <w:rPr>
          <w:rFonts w:asciiTheme="minorHAnsi" w:hAnsiTheme="minorHAnsi" w:cstheme="minorHAnsi"/>
          <w:sz w:val="24"/>
          <w:szCs w:val="24"/>
        </w:rPr>
      </w:pPr>
    </w:p>
    <w:p w14:paraId="1EDB975C" w14:textId="694A72F2" w:rsidR="001E0F49" w:rsidRDefault="001E0F49" w:rsidP="00276643">
      <w:pPr>
        <w:pStyle w:val="ScheduleSectionText1N"/>
        <w:spacing w:before="0" w:line="360" w:lineRule="auto"/>
        <w:ind w:left="360"/>
        <w:rPr>
          <w:rFonts w:asciiTheme="minorHAnsi" w:hAnsiTheme="minorHAnsi" w:cstheme="minorHAnsi"/>
          <w:sz w:val="24"/>
          <w:szCs w:val="24"/>
        </w:rPr>
      </w:pPr>
    </w:p>
    <w:p w14:paraId="6828958A" w14:textId="77FDB0FC" w:rsidR="001E0F49" w:rsidRDefault="001E0F49" w:rsidP="00276643">
      <w:pPr>
        <w:pStyle w:val="ScheduleSectionText1N"/>
        <w:spacing w:before="0" w:line="360" w:lineRule="auto"/>
        <w:ind w:left="360"/>
        <w:rPr>
          <w:rFonts w:asciiTheme="minorHAnsi" w:hAnsiTheme="minorHAnsi" w:cstheme="minorHAnsi"/>
          <w:sz w:val="24"/>
          <w:szCs w:val="24"/>
        </w:rPr>
      </w:pPr>
    </w:p>
    <w:p w14:paraId="5A7BBC4A" w14:textId="57F34FC1" w:rsidR="001E0F49" w:rsidRDefault="001E0F49" w:rsidP="00276643">
      <w:pPr>
        <w:pStyle w:val="ScheduleSectionText1N"/>
        <w:spacing w:before="0" w:line="360" w:lineRule="auto"/>
        <w:ind w:left="360"/>
        <w:rPr>
          <w:rFonts w:asciiTheme="minorHAnsi" w:hAnsiTheme="minorHAnsi" w:cstheme="minorHAnsi"/>
          <w:sz w:val="24"/>
          <w:szCs w:val="24"/>
        </w:rPr>
      </w:pPr>
    </w:p>
    <w:p w14:paraId="2C477608" w14:textId="4C87DF5B" w:rsidR="001E0F49" w:rsidRDefault="001E0F49" w:rsidP="00276643">
      <w:pPr>
        <w:pStyle w:val="ScheduleSectionText1N"/>
        <w:spacing w:before="0" w:line="360" w:lineRule="auto"/>
        <w:ind w:left="360"/>
        <w:rPr>
          <w:rFonts w:asciiTheme="minorHAnsi" w:hAnsiTheme="minorHAnsi" w:cstheme="minorHAnsi"/>
          <w:sz w:val="24"/>
          <w:szCs w:val="24"/>
        </w:rPr>
      </w:pPr>
    </w:p>
    <w:p w14:paraId="139086B8" w14:textId="2A8D0076" w:rsidR="001E0F49" w:rsidRDefault="001E0F49" w:rsidP="00276643">
      <w:pPr>
        <w:pStyle w:val="ScheduleSectionText1N"/>
        <w:spacing w:before="0" w:line="360" w:lineRule="auto"/>
        <w:ind w:left="360"/>
        <w:rPr>
          <w:rFonts w:asciiTheme="minorHAnsi" w:hAnsiTheme="minorHAnsi" w:cstheme="minorHAnsi"/>
          <w:sz w:val="24"/>
          <w:szCs w:val="24"/>
        </w:rPr>
      </w:pPr>
    </w:p>
    <w:p w14:paraId="7E576A82" w14:textId="7A9DED8A" w:rsidR="001E0F49" w:rsidRDefault="001E0F49" w:rsidP="00276643">
      <w:pPr>
        <w:pStyle w:val="ScheduleSectionText1N"/>
        <w:spacing w:before="0" w:line="360" w:lineRule="auto"/>
        <w:ind w:left="360"/>
        <w:rPr>
          <w:rFonts w:asciiTheme="minorHAnsi" w:hAnsiTheme="minorHAnsi" w:cstheme="minorHAnsi"/>
          <w:sz w:val="24"/>
          <w:szCs w:val="24"/>
        </w:rPr>
      </w:pPr>
    </w:p>
    <w:p w14:paraId="17AED221" w14:textId="28BFED5E" w:rsidR="001E0F49" w:rsidRDefault="001E0F49" w:rsidP="00276643">
      <w:pPr>
        <w:pStyle w:val="ScheduleSectionText1N"/>
        <w:spacing w:before="0" w:line="360" w:lineRule="auto"/>
        <w:ind w:left="360"/>
        <w:rPr>
          <w:rFonts w:asciiTheme="minorHAnsi" w:hAnsiTheme="minorHAnsi" w:cstheme="minorHAnsi"/>
          <w:sz w:val="24"/>
          <w:szCs w:val="24"/>
        </w:rPr>
      </w:pPr>
    </w:p>
    <w:p w14:paraId="6601FD85" w14:textId="7567D75E" w:rsidR="001E0F49" w:rsidRDefault="001E0F49" w:rsidP="00276643">
      <w:pPr>
        <w:pStyle w:val="ScheduleSectionText1N"/>
        <w:spacing w:before="0" w:line="360" w:lineRule="auto"/>
        <w:ind w:left="360"/>
        <w:rPr>
          <w:rFonts w:asciiTheme="minorHAnsi" w:hAnsiTheme="minorHAnsi" w:cstheme="minorHAnsi"/>
          <w:sz w:val="24"/>
          <w:szCs w:val="24"/>
        </w:rPr>
      </w:pPr>
    </w:p>
    <w:p w14:paraId="2BBE1B40" w14:textId="37282185" w:rsidR="001E0F49" w:rsidRDefault="001E0F49" w:rsidP="00276643">
      <w:pPr>
        <w:pStyle w:val="ScheduleSectionText1N"/>
        <w:spacing w:before="0" w:line="360" w:lineRule="auto"/>
        <w:ind w:left="360"/>
        <w:rPr>
          <w:rFonts w:asciiTheme="minorHAnsi" w:hAnsiTheme="minorHAnsi" w:cstheme="minorHAnsi"/>
          <w:sz w:val="24"/>
          <w:szCs w:val="24"/>
        </w:rPr>
      </w:pPr>
    </w:p>
    <w:p w14:paraId="199AB8CC" w14:textId="5FB0168A" w:rsidR="001E0F49" w:rsidRDefault="001E0F49" w:rsidP="00276643">
      <w:pPr>
        <w:pStyle w:val="ScheduleSectionText1N"/>
        <w:spacing w:before="0" w:line="360" w:lineRule="auto"/>
        <w:ind w:left="360"/>
        <w:rPr>
          <w:rFonts w:asciiTheme="minorHAnsi" w:hAnsiTheme="minorHAnsi" w:cstheme="minorHAnsi"/>
          <w:sz w:val="24"/>
          <w:szCs w:val="24"/>
        </w:rPr>
      </w:pPr>
    </w:p>
    <w:p w14:paraId="015DA153" w14:textId="0002A3EE" w:rsidR="001E0F49" w:rsidRDefault="001E0F49" w:rsidP="00276643">
      <w:pPr>
        <w:pStyle w:val="ScheduleSectionText1N"/>
        <w:spacing w:before="0" w:line="360" w:lineRule="auto"/>
        <w:ind w:left="360"/>
        <w:rPr>
          <w:rFonts w:asciiTheme="minorHAnsi" w:hAnsiTheme="minorHAnsi" w:cstheme="minorHAnsi"/>
          <w:sz w:val="24"/>
          <w:szCs w:val="24"/>
        </w:rPr>
      </w:pPr>
    </w:p>
    <w:p w14:paraId="00578C7A" w14:textId="39B4C6F9" w:rsidR="001E0F49" w:rsidRDefault="001E0F49" w:rsidP="00276643">
      <w:pPr>
        <w:pStyle w:val="ScheduleSectionText1N"/>
        <w:spacing w:before="0" w:line="360" w:lineRule="auto"/>
        <w:ind w:left="360"/>
        <w:rPr>
          <w:rFonts w:asciiTheme="minorHAnsi" w:hAnsiTheme="minorHAnsi" w:cstheme="minorHAnsi"/>
          <w:sz w:val="24"/>
          <w:szCs w:val="24"/>
        </w:rPr>
      </w:pPr>
    </w:p>
    <w:p w14:paraId="67421727" w14:textId="6D7F311F" w:rsidR="001E0F49" w:rsidRDefault="001E0F49" w:rsidP="00276643">
      <w:pPr>
        <w:pStyle w:val="ScheduleSectionText1N"/>
        <w:spacing w:before="0" w:line="360" w:lineRule="auto"/>
        <w:ind w:left="360"/>
        <w:rPr>
          <w:rFonts w:asciiTheme="minorHAnsi" w:hAnsiTheme="minorHAnsi" w:cstheme="minorHAnsi"/>
          <w:sz w:val="24"/>
          <w:szCs w:val="24"/>
        </w:rPr>
      </w:pPr>
    </w:p>
    <w:sectPr w:rsidR="001E0F49" w:rsidSect="0048462C">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9FBA4" w14:textId="77777777" w:rsidR="008E09A4" w:rsidRDefault="008E09A4" w:rsidP="00276643">
      <w:pPr>
        <w:spacing w:after="0" w:line="240" w:lineRule="auto"/>
      </w:pPr>
      <w:r>
        <w:separator/>
      </w:r>
    </w:p>
  </w:endnote>
  <w:endnote w:type="continuationSeparator" w:id="0">
    <w:p w14:paraId="716D7909" w14:textId="77777777" w:rsidR="008E09A4" w:rsidRDefault="008E09A4" w:rsidP="00276643">
      <w:pPr>
        <w:spacing w:after="0" w:line="240" w:lineRule="auto"/>
      </w:pPr>
      <w:r>
        <w:continuationSeparator/>
      </w:r>
    </w:p>
  </w:endnote>
  <w:endnote w:id="1">
    <w:p w14:paraId="57A92477" w14:textId="2B068700" w:rsidR="003E7D51" w:rsidRPr="00F170BE" w:rsidRDefault="003E7D51" w:rsidP="00E85311">
      <w:pPr>
        <w:pStyle w:val="ScheduleSectionText1N"/>
        <w:spacing w:before="0" w:line="360" w:lineRule="auto"/>
        <w:rPr>
          <w:rFonts w:asciiTheme="minorHAnsi" w:hAnsiTheme="minorHAnsi" w:cstheme="minorHAnsi"/>
          <w:sz w:val="20"/>
        </w:rPr>
      </w:pPr>
      <w:r>
        <w:rPr>
          <w:rStyle w:val="EndnoteReference"/>
        </w:rPr>
        <w:endnoteRef/>
      </w:r>
      <w:r>
        <w:t xml:space="preserve"> </w:t>
      </w:r>
      <w:r w:rsidRPr="00007ADF">
        <w:rPr>
          <w:rFonts w:asciiTheme="minorHAnsi" w:hAnsiTheme="minorHAnsi" w:cstheme="minorHAnsi"/>
          <w:sz w:val="20"/>
        </w:rPr>
        <w:t>See Extracts from FJC Case Management Handbook at this link for sample clauses</w:t>
      </w:r>
      <w:r>
        <w:rPr>
          <w:rFonts w:asciiTheme="minorHAnsi" w:hAnsiTheme="minorHAnsi" w:cstheme="minorHAnsi"/>
          <w:color w:val="FF0000"/>
          <w:sz w:val="20"/>
        </w:rPr>
        <w:t xml:space="preserve">: </w:t>
      </w:r>
      <w:r w:rsidR="00DE1080" w:rsidRPr="00DE1080">
        <w:rPr>
          <w:rFonts w:asciiTheme="minorHAnsi" w:hAnsiTheme="minorHAnsi" w:cstheme="minorHAnsi"/>
          <w:color w:val="FF0000"/>
          <w:sz w:val="20"/>
        </w:rPr>
        <w:t>https://www.familyjusticecourts.gov.sg/docs/default-source/resources/reports-and</w:t>
      </w:r>
      <w:r w:rsidR="00E85311">
        <w:rPr>
          <w:rFonts w:asciiTheme="minorHAnsi" w:hAnsiTheme="minorHAnsi" w:cstheme="minorHAnsi"/>
          <w:color w:val="FF0000"/>
          <w:sz w:val="20"/>
        </w:rPr>
        <w:t>-</w:t>
      </w:r>
      <w:r w:rsidR="00DE1080" w:rsidRPr="00DE1080">
        <w:rPr>
          <w:rFonts w:asciiTheme="minorHAnsi" w:hAnsiTheme="minorHAnsi" w:cstheme="minorHAnsi"/>
          <w:color w:val="FF0000"/>
          <w:sz w:val="20"/>
        </w:rPr>
        <w:t>publications/brochures/handbook_casemanagementfordivorcematters.pdf</w:t>
      </w:r>
    </w:p>
    <w:p w14:paraId="51993A9C" w14:textId="77777777" w:rsidR="00DE1080" w:rsidRDefault="00DE1080" w:rsidP="00E85311">
      <w:pPr>
        <w:pStyle w:val="ScheduleSectionText1N"/>
        <w:spacing w:before="0" w:line="360" w:lineRule="auto"/>
        <w:rPr>
          <w:rFonts w:asciiTheme="minorHAnsi" w:hAnsiTheme="minorHAnsi" w:cstheme="minorHAnsi"/>
          <w:sz w:val="20"/>
        </w:rPr>
      </w:pPr>
      <w:r>
        <w:rPr>
          <w:rFonts w:asciiTheme="minorHAnsi" w:hAnsiTheme="minorHAnsi" w:cstheme="minorHAnsi"/>
          <w:sz w:val="20"/>
        </w:rPr>
        <w:t>In particular, see the following:</w:t>
      </w:r>
      <w:r w:rsidRPr="00F170BE">
        <w:rPr>
          <w:rFonts w:asciiTheme="minorHAnsi" w:hAnsiTheme="minorHAnsi" w:cstheme="minorHAnsi"/>
          <w:sz w:val="20"/>
        </w:rPr>
        <w:t xml:space="preserve"> </w:t>
      </w:r>
    </w:p>
    <w:p w14:paraId="0EE8CC5D" w14:textId="21624261" w:rsidR="003E7D51" w:rsidRPr="00F170BE" w:rsidRDefault="003E7D51" w:rsidP="00E85311">
      <w:pPr>
        <w:pStyle w:val="ScheduleSectionText1N"/>
        <w:spacing w:before="0" w:line="360" w:lineRule="auto"/>
        <w:rPr>
          <w:rFonts w:asciiTheme="minorHAnsi" w:hAnsiTheme="minorHAnsi" w:cstheme="minorHAnsi"/>
          <w:sz w:val="20"/>
        </w:rPr>
      </w:pPr>
      <w:r w:rsidRPr="00F170BE">
        <w:rPr>
          <w:rFonts w:asciiTheme="minorHAnsi" w:hAnsiTheme="minorHAnsi" w:cstheme="minorHAnsi"/>
          <w:sz w:val="20"/>
        </w:rPr>
        <w:t>(a) Pages 106-108 on Orders</w:t>
      </w:r>
    </w:p>
    <w:p w14:paraId="13F4CB2D" w14:textId="77777777" w:rsidR="003E7D51" w:rsidRPr="00F170BE" w:rsidRDefault="003E7D51" w:rsidP="00E85311">
      <w:pPr>
        <w:pStyle w:val="ScheduleSectionText1N"/>
        <w:spacing w:before="0" w:line="360" w:lineRule="auto"/>
        <w:rPr>
          <w:rFonts w:asciiTheme="minorHAnsi" w:hAnsiTheme="minorHAnsi" w:cstheme="minorHAnsi"/>
          <w:sz w:val="20"/>
        </w:rPr>
      </w:pPr>
      <w:r w:rsidRPr="00F170BE">
        <w:rPr>
          <w:rFonts w:asciiTheme="minorHAnsi" w:hAnsiTheme="minorHAnsi" w:cstheme="minorHAnsi"/>
          <w:sz w:val="20"/>
        </w:rPr>
        <w:t>(b) Pages 86-89 on HDB</w:t>
      </w:r>
    </w:p>
    <w:p w14:paraId="7F845F30" w14:textId="2A06D561" w:rsidR="00E85311" w:rsidRDefault="003E7D51" w:rsidP="00E85311">
      <w:pPr>
        <w:pStyle w:val="ScheduleSectionText1N"/>
        <w:tabs>
          <w:tab w:val="left" w:pos="284"/>
        </w:tabs>
        <w:spacing w:before="0" w:line="360" w:lineRule="auto"/>
        <w:rPr>
          <w:rFonts w:asciiTheme="minorHAnsi" w:hAnsiTheme="minorHAnsi" w:cstheme="minorHAnsi"/>
          <w:sz w:val="20"/>
        </w:rPr>
      </w:pPr>
      <w:r w:rsidRPr="00F170BE">
        <w:rPr>
          <w:rFonts w:asciiTheme="minorHAnsi" w:hAnsiTheme="minorHAnsi" w:cstheme="minorHAnsi"/>
          <w:sz w:val="20"/>
        </w:rPr>
        <w:t>(c)</w:t>
      </w:r>
      <w:r w:rsidR="00E85311">
        <w:rPr>
          <w:rFonts w:asciiTheme="minorHAnsi" w:hAnsiTheme="minorHAnsi" w:cstheme="minorHAnsi"/>
          <w:sz w:val="20"/>
        </w:rPr>
        <w:tab/>
      </w:r>
      <w:r w:rsidRPr="00F170BE">
        <w:rPr>
          <w:rFonts w:asciiTheme="minorHAnsi" w:hAnsiTheme="minorHAnsi" w:cstheme="minorHAnsi"/>
          <w:sz w:val="20"/>
        </w:rPr>
        <w:t>Standard CPF Clauses</w:t>
      </w:r>
      <w:r w:rsidR="00007ADF">
        <w:rPr>
          <w:rFonts w:asciiTheme="minorHAnsi" w:hAnsiTheme="minorHAnsi" w:cstheme="minorHAnsi"/>
          <w:sz w:val="20"/>
        </w:rPr>
        <w:t>, see</w:t>
      </w:r>
      <w:r w:rsidRPr="00F170BE">
        <w:rPr>
          <w:rFonts w:asciiTheme="minorHAnsi" w:hAnsiTheme="minorHAnsi" w:cstheme="minorHAnsi"/>
          <w:sz w:val="20"/>
        </w:rPr>
        <w:t xml:space="preserve"> </w:t>
      </w:r>
      <w:hyperlink r:id="rId1" w:history="1">
        <w:r w:rsidR="00E85311" w:rsidRPr="002A5A4E">
          <w:rPr>
            <w:rStyle w:val="Hyperlink"/>
            <w:rFonts w:asciiTheme="minorHAnsi" w:hAnsiTheme="minorHAnsi" w:cstheme="minorHAnsi"/>
            <w:sz w:val="20"/>
          </w:rPr>
          <w:t>https://www.familyjusticecourts.gov.sg/docs/default-source/resources/forms/cpf/cpfsuggestedclauses_charging_2018july01.pdf</w:t>
        </w:r>
      </w:hyperlink>
    </w:p>
    <w:p w14:paraId="31EBF419" w14:textId="42270E5F" w:rsidR="003E7D51" w:rsidRPr="001E0F49" w:rsidRDefault="00E85311" w:rsidP="001E0F49">
      <w:pPr>
        <w:pStyle w:val="ScheduleSectionText1N"/>
        <w:spacing w:before="0" w:line="360" w:lineRule="auto"/>
        <w:rPr>
          <w:color w:val="000000" w:themeColor="text1"/>
          <w:sz w:val="20"/>
        </w:rPr>
      </w:pPr>
      <w:r>
        <w:rPr>
          <w:rFonts w:asciiTheme="minorHAnsi" w:hAnsiTheme="minorHAnsi" w:cstheme="minorHAnsi"/>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9E342" w14:textId="77777777" w:rsidR="008E09A4" w:rsidRDefault="008E09A4" w:rsidP="00276643">
      <w:pPr>
        <w:spacing w:after="0" w:line="240" w:lineRule="auto"/>
      </w:pPr>
      <w:r>
        <w:separator/>
      </w:r>
    </w:p>
  </w:footnote>
  <w:footnote w:type="continuationSeparator" w:id="0">
    <w:p w14:paraId="4F262FF3" w14:textId="77777777" w:rsidR="008E09A4" w:rsidRDefault="008E09A4" w:rsidP="00276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779010"/>
      <w:docPartObj>
        <w:docPartGallery w:val="Page Numbers (Top of Page)"/>
        <w:docPartUnique/>
      </w:docPartObj>
    </w:sdtPr>
    <w:sdtEndPr>
      <w:rPr>
        <w:noProof/>
      </w:rPr>
    </w:sdtEndPr>
    <w:sdtContent>
      <w:p w14:paraId="623276E4" w14:textId="565EE0D3" w:rsidR="0048462C" w:rsidRDefault="0048462C">
        <w:pPr>
          <w:pStyle w:val="Header"/>
          <w:jc w:val="center"/>
        </w:pPr>
        <w:r>
          <w:fldChar w:fldCharType="begin"/>
        </w:r>
        <w:r>
          <w:instrText xml:space="preserve"> PAGE   \* MERGEFORMAT </w:instrText>
        </w:r>
        <w:r>
          <w:fldChar w:fldCharType="separate"/>
        </w:r>
        <w:r w:rsidR="00611ECB">
          <w:rPr>
            <w:noProof/>
          </w:rPr>
          <w:t>5</w:t>
        </w:r>
        <w:r>
          <w:rPr>
            <w:noProof/>
          </w:rPr>
          <w:fldChar w:fldCharType="end"/>
        </w:r>
      </w:p>
    </w:sdtContent>
  </w:sdt>
  <w:p w14:paraId="5FD46ED0" w14:textId="77777777" w:rsidR="0048462C" w:rsidRDefault="004846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181"/>
    <w:multiLevelType w:val="hybridMultilevel"/>
    <w:tmpl w:val="E432CDDC"/>
    <w:lvl w:ilvl="0" w:tplc="47B67026">
      <w:start w:val="2"/>
      <w:numFmt w:val="lowerRoman"/>
      <w:lvlText w:val="(%1)"/>
      <w:lvlJc w:val="left"/>
      <w:pPr>
        <w:ind w:left="2160" w:hanging="72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1" w15:restartNumberingAfterBreak="0">
    <w:nsid w:val="104B3D40"/>
    <w:multiLevelType w:val="hybridMultilevel"/>
    <w:tmpl w:val="8684E022"/>
    <w:lvl w:ilvl="0" w:tplc="F9B08C58">
      <w:start w:val="1"/>
      <w:numFmt w:val="lowerRoman"/>
      <w:lvlText w:val="(%1)"/>
      <w:lvlJc w:val="left"/>
      <w:pPr>
        <w:ind w:left="1800" w:hanging="360"/>
      </w:pPr>
      <w:rPr>
        <w:rFonts w:asciiTheme="minorHAnsi" w:eastAsia="Times New Roman" w:hAnsiTheme="minorHAnsi" w:cstheme="minorHAnsi" w:hint="default"/>
        <w:sz w:val="22"/>
        <w:szCs w:val="22"/>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2" w15:restartNumberingAfterBreak="0">
    <w:nsid w:val="1B9427F6"/>
    <w:multiLevelType w:val="hybridMultilevel"/>
    <w:tmpl w:val="044EA094"/>
    <w:lvl w:ilvl="0" w:tplc="EBC21DB4">
      <w:start w:val="1"/>
      <w:numFmt w:val="lowerLetter"/>
      <w:lvlText w:val="(%1)"/>
      <w:lvlJc w:val="left"/>
      <w:pPr>
        <w:ind w:left="2889" w:hanging="360"/>
      </w:pPr>
      <w:rPr>
        <w:rFonts w:hint="default"/>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C9E1909"/>
    <w:multiLevelType w:val="hybridMultilevel"/>
    <w:tmpl w:val="B554F4C8"/>
    <w:lvl w:ilvl="0" w:tplc="E13075D4">
      <w:start w:val="1"/>
      <w:numFmt w:val="decimal"/>
      <w:lvlText w:val="(%1)"/>
      <w:lvlJc w:val="left"/>
      <w:pPr>
        <w:ind w:left="2535" w:hanging="380"/>
      </w:pPr>
      <w:rPr>
        <w:rFonts w:hint="default"/>
      </w:rPr>
    </w:lvl>
    <w:lvl w:ilvl="1" w:tplc="08090019" w:tentative="1">
      <w:start w:val="1"/>
      <w:numFmt w:val="lowerLetter"/>
      <w:lvlText w:val="%2."/>
      <w:lvlJc w:val="left"/>
      <w:pPr>
        <w:ind w:left="3235" w:hanging="360"/>
      </w:pPr>
    </w:lvl>
    <w:lvl w:ilvl="2" w:tplc="0809001B" w:tentative="1">
      <w:start w:val="1"/>
      <w:numFmt w:val="lowerRoman"/>
      <w:lvlText w:val="%3."/>
      <w:lvlJc w:val="right"/>
      <w:pPr>
        <w:ind w:left="3955" w:hanging="180"/>
      </w:pPr>
    </w:lvl>
    <w:lvl w:ilvl="3" w:tplc="0809000F" w:tentative="1">
      <w:start w:val="1"/>
      <w:numFmt w:val="decimal"/>
      <w:lvlText w:val="%4."/>
      <w:lvlJc w:val="left"/>
      <w:pPr>
        <w:ind w:left="4675" w:hanging="360"/>
      </w:pPr>
    </w:lvl>
    <w:lvl w:ilvl="4" w:tplc="08090019" w:tentative="1">
      <w:start w:val="1"/>
      <w:numFmt w:val="lowerLetter"/>
      <w:lvlText w:val="%5."/>
      <w:lvlJc w:val="left"/>
      <w:pPr>
        <w:ind w:left="5395" w:hanging="360"/>
      </w:pPr>
    </w:lvl>
    <w:lvl w:ilvl="5" w:tplc="0809001B" w:tentative="1">
      <w:start w:val="1"/>
      <w:numFmt w:val="lowerRoman"/>
      <w:lvlText w:val="%6."/>
      <w:lvlJc w:val="right"/>
      <w:pPr>
        <w:ind w:left="6115" w:hanging="180"/>
      </w:pPr>
    </w:lvl>
    <w:lvl w:ilvl="6" w:tplc="0809000F" w:tentative="1">
      <w:start w:val="1"/>
      <w:numFmt w:val="decimal"/>
      <w:lvlText w:val="%7."/>
      <w:lvlJc w:val="left"/>
      <w:pPr>
        <w:ind w:left="6835" w:hanging="360"/>
      </w:pPr>
    </w:lvl>
    <w:lvl w:ilvl="7" w:tplc="08090019" w:tentative="1">
      <w:start w:val="1"/>
      <w:numFmt w:val="lowerLetter"/>
      <w:lvlText w:val="%8."/>
      <w:lvlJc w:val="left"/>
      <w:pPr>
        <w:ind w:left="7555" w:hanging="360"/>
      </w:pPr>
    </w:lvl>
    <w:lvl w:ilvl="8" w:tplc="0809001B" w:tentative="1">
      <w:start w:val="1"/>
      <w:numFmt w:val="lowerRoman"/>
      <w:lvlText w:val="%9."/>
      <w:lvlJc w:val="right"/>
      <w:pPr>
        <w:ind w:left="8275" w:hanging="180"/>
      </w:pPr>
    </w:lvl>
  </w:abstractNum>
  <w:abstractNum w:abstractNumId="4" w15:restartNumberingAfterBreak="0">
    <w:nsid w:val="20411A4C"/>
    <w:multiLevelType w:val="hybridMultilevel"/>
    <w:tmpl w:val="323693B6"/>
    <w:lvl w:ilvl="0" w:tplc="119C1572">
      <w:start w:val="1"/>
      <w:numFmt w:val="decimal"/>
      <w:lvlText w:val="(%1)"/>
      <w:lvlJc w:val="left"/>
      <w:pPr>
        <w:ind w:left="3261" w:hanging="360"/>
      </w:pPr>
      <w:rPr>
        <w:rFonts w:hint="default"/>
        <w:i w:val="0"/>
      </w:rPr>
    </w:lvl>
    <w:lvl w:ilvl="1" w:tplc="48090019" w:tentative="1">
      <w:start w:val="1"/>
      <w:numFmt w:val="lowerLetter"/>
      <w:lvlText w:val="%2."/>
      <w:lvlJc w:val="left"/>
      <w:pPr>
        <w:ind w:left="1812" w:hanging="360"/>
      </w:pPr>
    </w:lvl>
    <w:lvl w:ilvl="2" w:tplc="4809001B" w:tentative="1">
      <w:start w:val="1"/>
      <w:numFmt w:val="lowerRoman"/>
      <w:lvlText w:val="%3."/>
      <w:lvlJc w:val="right"/>
      <w:pPr>
        <w:ind w:left="2532" w:hanging="180"/>
      </w:pPr>
    </w:lvl>
    <w:lvl w:ilvl="3" w:tplc="4809000F" w:tentative="1">
      <w:start w:val="1"/>
      <w:numFmt w:val="decimal"/>
      <w:lvlText w:val="%4."/>
      <w:lvlJc w:val="left"/>
      <w:pPr>
        <w:ind w:left="3252" w:hanging="360"/>
      </w:pPr>
    </w:lvl>
    <w:lvl w:ilvl="4" w:tplc="48090019" w:tentative="1">
      <w:start w:val="1"/>
      <w:numFmt w:val="lowerLetter"/>
      <w:lvlText w:val="%5."/>
      <w:lvlJc w:val="left"/>
      <w:pPr>
        <w:ind w:left="3972" w:hanging="360"/>
      </w:pPr>
    </w:lvl>
    <w:lvl w:ilvl="5" w:tplc="4809001B" w:tentative="1">
      <w:start w:val="1"/>
      <w:numFmt w:val="lowerRoman"/>
      <w:lvlText w:val="%6."/>
      <w:lvlJc w:val="right"/>
      <w:pPr>
        <w:ind w:left="4692" w:hanging="180"/>
      </w:pPr>
    </w:lvl>
    <w:lvl w:ilvl="6" w:tplc="4809000F" w:tentative="1">
      <w:start w:val="1"/>
      <w:numFmt w:val="decimal"/>
      <w:lvlText w:val="%7."/>
      <w:lvlJc w:val="left"/>
      <w:pPr>
        <w:ind w:left="5412" w:hanging="360"/>
      </w:pPr>
    </w:lvl>
    <w:lvl w:ilvl="7" w:tplc="48090019" w:tentative="1">
      <w:start w:val="1"/>
      <w:numFmt w:val="lowerLetter"/>
      <w:lvlText w:val="%8."/>
      <w:lvlJc w:val="left"/>
      <w:pPr>
        <w:ind w:left="6132" w:hanging="360"/>
      </w:pPr>
    </w:lvl>
    <w:lvl w:ilvl="8" w:tplc="4809001B" w:tentative="1">
      <w:start w:val="1"/>
      <w:numFmt w:val="lowerRoman"/>
      <w:lvlText w:val="%9."/>
      <w:lvlJc w:val="right"/>
      <w:pPr>
        <w:ind w:left="6852" w:hanging="180"/>
      </w:pPr>
    </w:lvl>
  </w:abstractNum>
  <w:abstractNum w:abstractNumId="5" w15:restartNumberingAfterBreak="0">
    <w:nsid w:val="23F35273"/>
    <w:multiLevelType w:val="hybridMultilevel"/>
    <w:tmpl w:val="FE2A287C"/>
    <w:lvl w:ilvl="0" w:tplc="2D241D70">
      <w:start w:val="1"/>
      <w:numFmt w:val="lowerLetter"/>
      <w:lvlText w:val="(%1)"/>
      <w:lvlJc w:val="left"/>
      <w:pPr>
        <w:ind w:left="720" w:hanging="360"/>
      </w:pPr>
      <w:rPr>
        <w:rFonts w:hint="default"/>
      </w:rPr>
    </w:lvl>
    <w:lvl w:ilvl="1" w:tplc="DE60AD3E">
      <w:start w:val="1"/>
      <w:numFmt w:val="lowerRoman"/>
      <w:lvlText w:val="(%2)"/>
      <w:lvlJc w:val="left"/>
      <w:pPr>
        <w:ind w:left="1980" w:hanging="360"/>
      </w:pPr>
      <w:rPr>
        <w:b w:val="0"/>
        <w:bCs w:val="0"/>
      </w:rPr>
    </w:lvl>
    <w:lvl w:ilvl="2" w:tplc="6A524660">
      <w:start w:val="1"/>
      <w:numFmt w:val="lowerRoman"/>
      <w:lvlText w:val="(%3)"/>
      <w:lvlJc w:val="left"/>
      <w:pPr>
        <w:ind w:left="1710" w:hanging="180"/>
      </w:pPr>
      <w:rPr>
        <w:rFonts w:asciiTheme="minorHAnsi" w:hAnsiTheme="minorHAnsi" w:cstheme="minorHAnsi" w:hint="default"/>
        <w:b w:val="0"/>
        <w:bCs w:val="0"/>
      </w:rPr>
    </w:lvl>
    <w:lvl w:ilvl="3" w:tplc="0409000F">
      <w:start w:val="1"/>
      <w:numFmt w:val="decimal"/>
      <w:lvlText w:val="%4."/>
      <w:lvlJc w:val="left"/>
      <w:pPr>
        <w:ind w:left="2880" w:hanging="360"/>
      </w:pPr>
    </w:lvl>
    <w:lvl w:ilvl="4" w:tplc="1426498A">
      <w:start w:val="3"/>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04F7D"/>
    <w:multiLevelType w:val="hybridMultilevel"/>
    <w:tmpl w:val="CB24D032"/>
    <w:lvl w:ilvl="0" w:tplc="943E8D7C">
      <w:start w:val="1"/>
      <w:numFmt w:val="decimal"/>
      <w:lvlText w:val="(%1)"/>
      <w:lvlJc w:val="left"/>
      <w:pPr>
        <w:ind w:left="3235" w:hanging="360"/>
      </w:pPr>
      <w:rPr>
        <w:rFonts w:hint="default"/>
        <w:sz w:val="24"/>
      </w:rPr>
    </w:lvl>
    <w:lvl w:ilvl="1" w:tplc="48090019" w:tentative="1">
      <w:start w:val="1"/>
      <w:numFmt w:val="lowerLetter"/>
      <w:lvlText w:val="%2."/>
      <w:lvlJc w:val="left"/>
      <w:pPr>
        <w:ind w:left="3955" w:hanging="360"/>
      </w:pPr>
    </w:lvl>
    <w:lvl w:ilvl="2" w:tplc="4809001B" w:tentative="1">
      <w:start w:val="1"/>
      <w:numFmt w:val="lowerRoman"/>
      <w:lvlText w:val="%3."/>
      <w:lvlJc w:val="right"/>
      <w:pPr>
        <w:ind w:left="4675" w:hanging="180"/>
      </w:pPr>
    </w:lvl>
    <w:lvl w:ilvl="3" w:tplc="4809000F" w:tentative="1">
      <w:start w:val="1"/>
      <w:numFmt w:val="decimal"/>
      <w:lvlText w:val="%4."/>
      <w:lvlJc w:val="left"/>
      <w:pPr>
        <w:ind w:left="5395" w:hanging="360"/>
      </w:pPr>
    </w:lvl>
    <w:lvl w:ilvl="4" w:tplc="48090019" w:tentative="1">
      <w:start w:val="1"/>
      <w:numFmt w:val="lowerLetter"/>
      <w:lvlText w:val="%5."/>
      <w:lvlJc w:val="left"/>
      <w:pPr>
        <w:ind w:left="6115" w:hanging="360"/>
      </w:pPr>
    </w:lvl>
    <w:lvl w:ilvl="5" w:tplc="4809001B" w:tentative="1">
      <w:start w:val="1"/>
      <w:numFmt w:val="lowerRoman"/>
      <w:lvlText w:val="%6."/>
      <w:lvlJc w:val="right"/>
      <w:pPr>
        <w:ind w:left="6835" w:hanging="180"/>
      </w:pPr>
    </w:lvl>
    <w:lvl w:ilvl="6" w:tplc="4809000F" w:tentative="1">
      <w:start w:val="1"/>
      <w:numFmt w:val="decimal"/>
      <w:lvlText w:val="%7."/>
      <w:lvlJc w:val="left"/>
      <w:pPr>
        <w:ind w:left="7555" w:hanging="360"/>
      </w:pPr>
    </w:lvl>
    <w:lvl w:ilvl="7" w:tplc="48090019" w:tentative="1">
      <w:start w:val="1"/>
      <w:numFmt w:val="lowerLetter"/>
      <w:lvlText w:val="%8."/>
      <w:lvlJc w:val="left"/>
      <w:pPr>
        <w:ind w:left="8275" w:hanging="360"/>
      </w:pPr>
    </w:lvl>
    <w:lvl w:ilvl="8" w:tplc="4809001B" w:tentative="1">
      <w:start w:val="1"/>
      <w:numFmt w:val="lowerRoman"/>
      <w:lvlText w:val="%9."/>
      <w:lvlJc w:val="right"/>
      <w:pPr>
        <w:ind w:left="8995" w:hanging="180"/>
      </w:pPr>
    </w:lvl>
  </w:abstractNum>
  <w:abstractNum w:abstractNumId="7" w15:restartNumberingAfterBreak="0">
    <w:nsid w:val="2C476BFA"/>
    <w:multiLevelType w:val="hybridMultilevel"/>
    <w:tmpl w:val="9974A7AC"/>
    <w:lvl w:ilvl="0" w:tplc="5B7C41FA">
      <w:start w:val="1"/>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87B6760"/>
    <w:multiLevelType w:val="hybridMultilevel"/>
    <w:tmpl w:val="46CECB9E"/>
    <w:lvl w:ilvl="0" w:tplc="F222BF9E">
      <w:start w:val="1"/>
      <w:numFmt w:val="decimal"/>
      <w:lvlText w:val="(%1)"/>
      <w:lvlJc w:val="left"/>
      <w:pPr>
        <w:ind w:left="2188" w:hanging="360"/>
      </w:pPr>
      <w:rPr>
        <w:rFonts w:asciiTheme="minorHAnsi" w:eastAsia="Times New Roman" w:hAnsiTheme="minorHAnsi" w:cstheme="minorHAnsi" w:hint="default"/>
      </w:rPr>
    </w:lvl>
    <w:lvl w:ilvl="1" w:tplc="48090019" w:tentative="1">
      <w:start w:val="1"/>
      <w:numFmt w:val="lowerLetter"/>
      <w:lvlText w:val="%2."/>
      <w:lvlJc w:val="left"/>
      <w:pPr>
        <w:ind w:left="2908" w:hanging="360"/>
      </w:pPr>
    </w:lvl>
    <w:lvl w:ilvl="2" w:tplc="4809001B" w:tentative="1">
      <w:start w:val="1"/>
      <w:numFmt w:val="lowerRoman"/>
      <w:lvlText w:val="%3."/>
      <w:lvlJc w:val="right"/>
      <w:pPr>
        <w:ind w:left="3628" w:hanging="180"/>
      </w:pPr>
    </w:lvl>
    <w:lvl w:ilvl="3" w:tplc="4809000F" w:tentative="1">
      <w:start w:val="1"/>
      <w:numFmt w:val="decimal"/>
      <w:lvlText w:val="%4."/>
      <w:lvlJc w:val="left"/>
      <w:pPr>
        <w:ind w:left="4348" w:hanging="360"/>
      </w:pPr>
    </w:lvl>
    <w:lvl w:ilvl="4" w:tplc="48090019" w:tentative="1">
      <w:start w:val="1"/>
      <w:numFmt w:val="lowerLetter"/>
      <w:lvlText w:val="%5."/>
      <w:lvlJc w:val="left"/>
      <w:pPr>
        <w:ind w:left="5068" w:hanging="360"/>
      </w:pPr>
    </w:lvl>
    <w:lvl w:ilvl="5" w:tplc="4809001B" w:tentative="1">
      <w:start w:val="1"/>
      <w:numFmt w:val="lowerRoman"/>
      <w:lvlText w:val="%6."/>
      <w:lvlJc w:val="right"/>
      <w:pPr>
        <w:ind w:left="5788" w:hanging="180"/>
      </w:pPr>
    </w:lvl>
    <w:lvl w:ilvl="6" w:tplc="4809000F" w:tentative="1">
      <w:start w:val="1"/>
      <w:numFmt w:val="decimal"/>
      <w:lvlText w:val="%7."/>
      <w:lvlJc w:val="left"/>
      <w:pPr>
        <w:ind w:left="6508" w:hanging="360"/>
      </w:pPr>
    </w:lvl>
    <w:lvl w:ilvl="7" w:tplc="48090019" w:tentative="1">
      <w:start w:val="1"/>
      <w:numFmt w:val="lowerLetter"/>
      <w:lvlText w:val="%8."/>
      <w:lvlJc w:val="left"/>
      <w:pPr>
        <w:ind w:left="7228" w:hanging="360"/>
      </w:pPr>
    </w:lvl>
    <w:lvl w:ilvl="8" w:tplc="4809001B" w:tentative="1">
      <w:start w:val="1"/>
      <w:numFmt w:val="lowerRoman"/>
      <w:lvlText w:val="%9."/>
      <w:lvlJc w:val="right"/>
      <w:pPr>
        <w:ind w:left="7948" w:hanging="180"/>
      </w:pPr>
    </w:lvl>
  </w:abstractNum>
  <w:abstractNum w:abstractNumId="9" w15:restartNumberingAfterBreak="0">
    <w:nsid w:val="4DCE186D"/>
    <w:multiLevelType w:val="hybridMultilevel"/>
    <w:tmpl w:val="EF702AE6"/>
    <w:lvl w:ilvl="0" w:tplc="1B32CAB0">
      <w:start w:val="1"/>
      <w:numFmt w:val="decimal"/>
      <w:lvlText w:val="%1."/>
      <w:lvlJc w:val="left"/>
      <w:pPr>
        <w:ind w:left="720" w:hanging="360"/>
      </w:pPr>
      <w:rPr>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67502435"/>
    <w:multiLevelType w:val="hybridMultilevel"/>
    <w:tmpl w:val="9AB0DAD2"/>
    <w:lvl w:ilvl="0" w:tplc="EAEE64C8">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8084353"/>
    <w:multiLevelType w:val="hybridMultilevel"/>
    <w:tmpl w:val="EBC0E4DA"/>
    <w:lvl w:ilvl="0" w:tplc="440273E8">
      <w:start w:val="1"/>
      <w:numFmt w:val="decimal"/>
      <w:lvlText w:val="(%1)"/>
      <w:lvlJc w:val="left"/>
      <w:pPr>
        <w:ind w:left="2889" w:hanging="360"/>
      </w:pPr>
      <w:rPr>
        <w:rFonts w:asciiTheme="minorHAnsi" w:eastAsia="Times New Roman" w:hAnsiTheme="minorHAnsi" w:cstheme="minorHAnsi" w:hint="default"/>
      </w:rPr>
    </w:lvl>
    <w:lvl w:ilvl="1" w:tplc="48090019" w:tentative="1">
      <w:start w:val="1"/>
      <w:numFmt w:val="lowerLetter"/>
      <w:lvlText w:val="%2."/>
      <w:lvlJc w:val="left"/>
      <w:pPr>
        <w:ind w:left="3609" w:hanging="360"/>
      </w:pPr>
    </w:lvl>
    <w:lvl w:ilvl="2" w:tplc="4809001B" w:tentative="1">
      <w:start w:val="1"/>
      <w:numFmt w:val="lowerRoman"/>
      <w:lvlText w:val="%3."/>
      <w:lvlJc w:val="right"/>
      <w:pPr>
        <w:ind w:left="4329" w:hanging="180"/>
      </w:pPr>
    </w:lvl>
    <w:lvl w:ilvl="3" w:tplc="4809000F" w:tentative="1">
      <w:start w:val="1"/>
      <w:numFmt w:val="decimal"/>
      <w:lvlText w:val="%4."/>
      <w:lvlJc w:val="left"/>
      <w:pPr>
        <w:ind w:left="5049" w:hanging="360"/>
      </w:pPr>
    </w:lvl>
    <w:lvl w:ilvl="4" w:tplc="48090019" w:tentative="1">
      <w:start w:val="1"/>
      <w:numFmt w:val="lowerLetter"/>
      <w:lvlText w:val="%5."/>
      <w:lvlJc w:val="left"/>
      <w:pPr>
        <w:ind w:left="5769" w:hanging="360"/>
      </w:pPr>
    </w:lvl>
    <w:lvl w:ilvl="5" w:tplc="4809001B" w:tentative="1">
      <w:start w:val="1"/>
      <w:numFmt w:val="lowerRoman"/>
      <w:lvlText w:val="%6."/>
      <w:lvlJc w:val="right"/>
      <w:pPr>
        <w:ind w:left="6489" w:hanging="180"/>
      </w:pPr>
    </w:lvl>
    <w:lvl w:ilvl="6" w:tplc="4809000F" w:tentative="1">
      <w:start w:val="1"/>
      <w:numFmt w:val="decimal"/>
      <w:lvlText w:val="%7."/>
      <w:lvlJc w:val="left"/>
      <w:pPr>
        <w:ind w:left="7209" w:hanging="360"/>
      </w:pPr>
    </w:lvl>
    <w:lvl w:ilvl="7" w:tplc="48090019" w:tentative="1">
      <w:start w:val="1"/>
      <w:numFmt w:val="lowerLetter"/>
      <w:lvlText w:val="%8."/>
      <w:lvlJc w:val="left"/>
      <w:pPr>
        <w:ind w:left="7929" w:hanging="360"/>
      </w:pPr>
    </w:lvl>
    <w:lvl w:ilvl="8" w:tplc="4809001B" w:tentative="1">
      <w:start w:val="1"/>
      <w:numFmt w:val="lowerRoman"/>
      <w:lvlText w:val="%9."/>
      <w:lvlJc w:val="right"/>
      <w:pPr>
        <w:ind w:left="8649" w:hanging="180"/>
      </w:pPr>
    </w:lvl>
  </w:abstractNum>
  <w:abstractNum w:abstractNumId="12" w15:restartNumberingAfterBreak="0">
    <w:nsid w:val="6990033F"/>
    <w:multiLevelType w:val="hybridMultilevel"/>
    <w:tmpl w:val="CE96EB4A"/>
    <w:lvl w:ilvl="0" w:tplc="696CAA6E">
      <w:start w:val="1"/>
      <w:numFmt w:val="decimal"/>
      <w:lvlText w:val="(%1)"/>
      <w:lvlJc w:val="left"/>
      <w:pPr>
        <w:ind w:left="2515" w:hanging="360"/>
      </w:pPr>
      <w:rPr>
        <w:rFonts w:hint="default"/>
      </w:rPr>
    </w:lvl>
    <w:lvl w:ilvl="1" w:tplc="48090019" w:tentative="1">
      <w:start w:val="1"/>
      <w:numFmt w:val="lowerLetter"/>
      <w:lvlText w:val="%2."/>
      <w:lvlJc w:val="left"/>
      <w:pPr>
        <w:ind w:left="3235" w:hanging="360"/>
      </w:pPr>
    </w:lvl>
    <w:lvl w:ilvl="2" w:tplc="4809001B" w:tentative="1">
      <w:start w:val="1"/>
      <w:numFmt w:val="lowerRoman"/>
      <w:lvlText w:val="%3."/>
      <w:lvlJc w:val="right"/>
      <w:pPr>
        <w:ind w:left="3955" w:hanging="180"/>
      </w:pPr>
    </w:lvl>
    <w:lvl w:ilvl="3" w:tplc="4809000F" w:tentative="1">
      <w:start w:val="1"/>
      <w:numFmt w:val="decimal"/>
      <w:lvlText w:val="%4."/>
      <w:lvlJc w:val="left"/>
      <w:pPr>
        <w:ind w:left="4675" w:hanging="360"/>
      </w:pPr>
    </w:lvl>
    <w:lvl w:ilvl="4" w:tplc="48090019" w:tentative="1">
      <w:start w:val="1"/>
      <w:numFmt w:val="lowerLetter"/>
      <w:lvlText w:val="%5."/>
      <w:lvlJc w:val="left"/>
      <w:pPr>
        <w:ind w:left="5395" w:hanging="360"/>
      </w:pPr>
    </w:lvl>
    <w:lvl w:ilvl="5" w:tplc="4809001B" w:tentative="1">
      <w:start w:val="1"/>
      <w:numFmt w:val="lowerRoman"/>
      <w:lvlText w:val="%6."/>
      <w:lvlJc w:val="right"/>
      <w:pPr>
        <w:ind w:left="6115" w:hanging="180"/>
      </w:pPr>
    </w:lvl>
    <w:lvl w:ilvl="6" w:tplc="4809000F" w:tentative="1">
      <w:start w:val="1"/>
      <w:numFmt w:val="decimal"/>
      <w:lvlText w:val="%7."/>
      <w:lvlJc w:val="left"/>
      <w:pPr>
        <w:ind w:left="6835" w:hanging="360"/>
      </w:pPr>
    </w:lvl>
    <w:lvl w:ilvl="7" w:tplc="48090019" w:tentative="1">
      <w:start w:val="1"/>
      <w:numFmt w:val="lowerLetter"/>
      <w:lvlText w:val="%8."/>
      <w:lvlJc w:val="left"/>
      <w:pPr>
        <w:ind w:left="7555" w:hanging="360"/>
      </w:pPr>
    </w:lvl>
    <w:lvl w:ilvl="8" w:tplc="4809001B" w:tentative="1">
      <w:start w:val="1"/>
      <w:numFmt w:val="lowerRoman"/>
      <w:lvlText w:val="%9."/>
      <w:lvlJc w:val="right"/>
      <w:pPr>
        <w:ind w:left="8275" w:hanging="180"/>
      </w:pPr>
    </w:lvl>
  </w:abstractNum>
  <w:abstractNum w:abstractNumId="13" w15:restartNumberingAfterBreak="0">
    <w:nsid w:val="749545F8"/>
    <w:multiLevelType w:val="hybridMultilevel"/>
    <w:tmpl w:val="A7FAD0E4"/>
    <w:lvl w:ilvl="0" w:tplc="B1360ADA">
      <w:start w:val="9"/>
      <w:numFmt w:val="lowerLetter"/>
      <w:lvlText w:val="(%1)"/>
      <w:lvlJc w:val="left"/>
      <w:pPr>
        <w:ind w:left="1795" w:hanging="360"/>
      </w:pPr>
      <w:rPr>
        <w:rFonts w:hint="default"/>
      </w:rPr>
    </w:lvl>
    <w:lvl w:ilvl="1" w:tplc="48090019" w:tentative="1">
      <w:start w:val="1"/>
      <w:numFmt w:val="lowerLetter"/>
      <w:lvlText w:val="%2."/>
      <w:lvlJc w:val="left"/>
      <w:pPr>
        <w:ind w:left="2515" w:hanging="360"/>
      </w:pPr>
    </w:lvl>
    <w:lvl w:ilvl="2" w:tplc="4809001B" w:tentative="1">
      <w:start w:val="1"/>
      <w:numFmt w:val="lowerRoman"/>
      <w:lvlText w:val="%3."/>
      <w:lvlJc w:val="right"/>
      <w:pPr>
        <w:ind w:left="3235" w:hanging="180"/>
      </w:pPr>
    </w:lvl>
    <w:lvl w:ilvl="3" w:tplc="4809000F" w:tentative="1">
      <w:start w:val="1"/>
      <w:numFmt w:val="decimal"/>
      <w:lvlText w:val="%4."/>
      <w:lvlJc w:val="left"/>
      <w:pPr>
        <w:ind w:left="3955" w:hanging="360"/>
      </w:pPr>
    </w:lvl>
    <w:lvl w:ilvl="4" w:tplc="48090019" w:tentative="1">
      <w:start w:val="1"/>
      <w:numFmt w:val="lowerLetter"/>
      <w:lvlText w:val="%5."/>
      <w:lvlJc w:val="left"/>
      <w:pPr>
        <w:ind w:left="4675" w:hanging="360"/>
      </w:pPr>
    </w:lvl>
    <w:lvl w:ilvl="5" w:tplc="4809001B" w:tentative="1">
      <w:start w:val="1"/>
      <w:numFmt w:val="lowerRoman"/>
      <w:lvlText w:val="%6."/>
      <w:lvlJc w:val="right"/>
      <w:pPr>
        <w:ind w:left="5395" w:hanging="180"/>
      </w:pPr>
    </w:lvl>
    <w:lvl w:ilvl="6" w:tplc="4809000F" w:tentative="1">
      <w:start w:val="1"/>
      <w:numFmt w:val="decimal"/>
      <w:lvlText w:val="%7."/>
      <w:lvlJc w:val="left"/>
      <w:pPr>
        <w:ind w:left="6115" w:hanging="360"/>
      </w:pPr>
    </w:lvl>
    <w:lvl w:ilvl="7" w:tplc="48090019" w:tentative="1">
      <w:start w:val="1"/>
      <w:numFmt w:val="lowerLetter"/>
      <w:lvlText w:val="%8."/>
      <w:lvlJc w:val="left"/>
      <w:pPr>
        <w:ind w:left="6835" w:hanging="360"/>
      </w:pPr>
    </w:lvl>
    <w:lvl w:ilvl="8" w:tplc="4809001B" w:tentative="1">
      <w:start w:val="1"/>
      <w:numFmt w:val="lowerRoman"/>
      <w:lvlText w:val="%9."/>
      <w:lvlJc w:val="right"/>
      <w:pPr>
        <w:ind w:left="7555" w:hanging="180"/>
      </w:pPr>
    </w:lvl>
  </w:abstractNum>
  <w:num w:numId="1">
    <w:abstractNumId w:val="7"/>
  </w:num>
  <w:num w:numId="2">
    <w:abstractNumId w:val="10"/>
  </w:num>
  <w:num w:numId="3">
    <w:abstractNumId w:val="9"/>
  </w:num>
  <w:num w:numId="4">
    <w:abstractNumId w:val="0"/>
  </w:num>
  <w:num w:numId="5">
    <w:abstractNumId w:val="13"/>
  </w:num>
  <w:num w:numId="6">
    <w:abstractNumId w:val="12"/>
  </w:num>
  <w:num w:numId="7">
    <w:abstractNumId w:val="1"/>
  </w:num>
  <w:num w:numId="8">
    <w:abstractNumId w:val="6"/>
  </w:num>
  <w:num w:numId="9">
    <w:abstractNumId w:val="11"/>
  </w:num>
  <w:num w:numId="10">
    <w:abstractNumId w:val="8"/>
  </w:num>
  <w:num w:numId="11">
    <w:abstractNumId w:val="2"/>
  </w:num>
  <w:num w:numId="12">
    <w:abstractNumId w:val="5"/>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wMjA1MjC3MDU2MzVV0lEKTi0uzszPAykwrAUAfiUYnywAAAA="/>
  </w:docVars>
  <w:rsids>
    <w:rsidRoot w:val="00276643"/>
    <w:rsid w:val="00007ADF"/>
    <w:rsid w:val="000C13EB"/>
    <w:rsid w:val="00187EA4"/>
    <w:rsid w:val="001E0F49"/>
    <w:rsid w:val="00212D7B"/>
    <w:rsid w:val="00276643"/>
    <w:rsid w:val="003C66D9"/>
    <w:rsid w:val="003E7D51"/>
    <w:rsid w:val="0040334D"/>
    <w:rsid w:val="004529C4"/>
    <w:rsid w:val="00480C8D"/>
    <w:rsid w:val="0048462C"/>
    <w:rsid w:val="005472B2"/>
    <w:rsid w:val="00611ECB"/>
    <w:rsid w:val="006A1E00"/>
    <w:rsid w:val="008C390C"/>
    <w:rsid w:val="008E09A4"/>
    <w:rsid w:val="00B102D3"/>
    <w:rsid w:val="00BB1E48"/>
    <w:rsid w:val="00DE00F4"/>
    <w:rsid w:val="00DE1080"/>
    <w:rsid w:val="00E8531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2E05E"/>
  <w15:chartTrackingRefBased/>
  <w15:docId w15:val="{9F5E9372-3DC4-46E1-B8C4-2CA40DE1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643"/>
    <w:pPr>
      <w:spacing w:after="200" w:line="276" w:lineRule="auto"/>
    </w:pPr>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76643"/>
    <w:pPr>
      <w:spacing w:after="160" w:line="259" w:lineRule="auto"/>
      <w:ind w:left="720"/>
      <w:contextualSpacing/>
    </w:pPr>
    <w:rPr>
      <w:lang w:val="en-SG"/>
    </w:rPr>
  </w:style>
  <w:style w:type="paragraph" w:customStyle="1" w:styleId="ScheduleSectionText1N">
    <w:name w:val="ScheduleSectionText(1)N"/>
    <w:basedOn w:val="Normal"/>
    <w:rsid w:val="00276643"/>
    <w:pPr>
      <w:spacing w:before="120" w:after="0" w:line="240" w:lineRule="auto"/>
      <w:jc w:val="both"/>
    </w:pPr>
    <w:rPr>
      <w:rFonts w:ascii="Times New Roman" w:eastAsia="Times New Roman" w:hAnsi="Times New Roman" w:cs="Times New Roman"/>
      <w:szCs w:val="20"/>
      <w:lang w:val="en-GB" w:eastAsia="en-US"/>
    </w:rPr>
  </w:style>
  <w:style w:type="paragraph" w:customStyle="1" w:styleId="ScheduleDivisionHeading1">
    <w:name w:val="ScheduleDivisionHeading1"/>
    <w:basedOn w:val="Normal"/>
    <w:rsid w:val="00276643"/>
    <w:pPr>
      <w:keepNext/>
      <w:keepLines/>
      <w:suppressAutoHyphens/>
      <w:spacing w:before="240" w:after="120" w:line="240" w:lineRule="auto"/>
      <w:jc w:val="center"/>
    </w:pPr>
    <w:rPr>
      <w:rFonts w:ascii="Times New Roman" w:eastAsia="Times New Roman" w:hAnsi="Times New Roman" w:cs="Times New Roman"/>
      <w:caps/>
      <w:szCs w:val="20"/>
      <w:lang w:val="en-GB" w:eastAsia="en-US"/>
    </w:rPr>
  </w:style>
  <w:style w:type="paragraph" w:customStyle="1" w:styleId="TableItemNoIndent">
    <w:name w:val="TableItemNoIndent"/>
    <w:basedOn w:val="Normal"/>
    <w:rsid w:val="00276643"/>
    <w:pPr>
      <w:spacing w:before="60" w:after="60" w:line="240" w:lineRule="auto"/>
    </w:pPr>
    <w:rPr>
      <w:rFonts w:ascii="Times New Roman" w:eastAsia="Times New Roman" w:hAnsi="Times New Roman" w:cs="Times New Roman"/>
      <w:szCs w:val="20"/>
      <w:lang w:eastAsia="en-US"/>
    </w:rPr>
  </w:style>
  <w:style w:type="paragraph" w:customStyle="1" w:styleId="TableItemIndent2">
    <w:name w:val="TableItemIndent(2)"/>
    <w:basedOn w:val="Normal"/>
    <w:rsid w:val="00276643"/>
    <w:pPr>
      <w:spacing w:before="60" w:after="60" w:line="240" w:lineRule="auto"/>
      <w:ind w:left="950" w:hanging="475"/>
    </w:pPr>
    <w:rPr>
      <w:rFonts w:ascii="Times New Roman" w:eastAsia="Times New Roman" w:hAnsi="Times New Roman" w:cs="Times New Roman"/>
      <w:szCs w:val="20"/>
      <w:lang w:eastAsia="en-US"/>
    </w:rPr>
  </w:style>
  <w:style w:type="paragraph" w:styleId="BodyText">
    <w:name w:val="Body Text"/>
    <w:basedOn w:val="Normal"/>
    <w:link w:val="BodyTextChar"/>
    <w:rsid w:val="00276643"/>
    <w:pPr>
      <w:overflowPunct w:val="0"/>
      <w:autoSpaceDE w:val="0"/>
      <w:autoSpaceDN w:val="0"/>
      <w:adjustRightInd w:val="0"/>
      <w:spacing w:after="0" w:line="240" w:lineRule="auto"/>
      <w:jc w:val="both"/>
      <w:textAlignment w:val="baseline"/>
    </w:pPr>
    <w:rPr>
      <w:rFonts w:ascii="Times New Roman" w:eastAsia="SimSun" w:hAnsi="Times New Roman" w:cs="Times New Roman"/>
      <w:sz w:val="24"/>
      <w:szCs w:val="20"/>
      <w:lang w:eastAsia="en-US"/>
    </w:rPr>
  </w:style>
  <w:style w:type="character" w:customStyle="1" w:styleId="BodyTextChar">
    <w:name w:val="Body Text Char"/>
    <w:basedOn w:val="DefaultParagraphFont"/>
    <w:link w:val="BodyText"/>
    <w:rsid w:val="00276643"/>
    <w:rPr>
      <w:rFonts w:ascii="Times New Roman" w:eastAsia="SimSun" w:hAnsi="Times New Roman" w:cs="Times New Roman"/>
      <w:sz w:val="24"/>
      <w:szCs w:val="20"/>
      <w:lang w:val="en-US"/>
    </w:rPr>
  </w:style>
  <w:style w:type="paragraph" w:styleId="BodyTextIndent2">
    <w:name w:val="Body Text Indent 2"/>
    <w:basedOn w:val="Normal"/>
    <w:link w:val="BodyTextIndent2Char"/>
    <w:rsid w:val="00276643"/>
    <w:pPr>
      <w:spacing w:after="120" w:line="480" w:lineRule="auto"/>
      <w:ind w:left="360"/>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276643"/>
    <w:rPr>
      <w:rFonts w:ascii="Times New Roman" w:eastAsia="Times New Roman" w:hAnsi="Times New Roman" w:cs="Times New Roman"/>
      <w:sz w:val="24"/>
      <w:szCs w:val="24"/>
      <w:lang w:val="en-US"/>
    </w:rPr>
  </w:style>
  <w:style w:type="table" w:styleId="TableGrid">
    <w:name w:val="Table Grid"/>
    <w:basedOn w:val="TableNormal"/>
    <w:rsid w:val="00276643"/>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6643"/>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styleId="EndnoteText">
    <w:name w:val="endnote text"/>
    <w:basedOn w:val="Normal"/>
    <w:link w:val="EndnoteTextChar"/>
    <w:uiPriority w:val="99"/>
    <w:semiHidden/>
    <w:unhideWhenUsed/>
    <w:rsid w:val="00276643"/>
    <w:pPr>
      <w:spacing w:after="0" w:line="240" w:lineRule="auto"/>
    </w:pPr>
    <w:rPr>
      <w:sz w:val="20"/>
      <w:szCs w:val="20"/>
      <w:lang w:val="en-SG"/>
    </w:rPr>
  </w:style>
  <w:style w:type="character" w:customStyle="1" w:styleId="EndnoteTextChar">
    <w:name w:val="Endnote Text Char"/>
    <w:basedOn w:val="DefaultParagraphFont"/>
    <w:link w:val="EndnoteText"/>
    <w:uiPriority w:val="99"/>
    <w:semiHidden/>
    <w:rsid w:val="00276643"/>
    <w:rPr>
      <w:rFonts w:eastAsiaTheme="minorEastAsia"/>
      <w:sz w:val="20"/>
      <w:szCs w:val="20"/>
      <w:lang w:eastAsia="zh-CN"/>
    </w:rPr>
  </w:style>
  <w:style w:type="character" w:styleId="EndnoteReference">
    <w:name w:val="endnote reference"/>
    <w:basedOn w:val="DefaultParagraphFont"/>
    <w:uiPriority w:val="99"/>
    <w:semiHidden/>
    <w:unhideWhenUsed/>
    <w:rsid w:val="00276643"/>
    <w:rPr>
      <w:vertAlign w:val="superscript"/>
    </w:rPr>
  </w:style>
  <w:style w:type="paragraph" w:styleId="FootnoteText">
    <w:name w:val="footnote text"/>
    <w:basedOn w:val="Normal"/>
    <w:link w:val="FootnoteTextChar"/>
    <w:uiPriority w:val="99"/>
    <w:semiHidden/>
    <w:unhideWhenUsed/>
    <w:rsid w:val="00187E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EA4"/>
    <w:rPr>
      <w:rFonts w:eastAsiaTheme="minorEastAsia"/>
      <w:sz w:val="20"/>
      <w:szCs w:val="20"/>
      <w:lang w:val="en-US" w:eastAsia="zh-CN"/>
    </w:rPr>
  </w:style>
  <w:style w:type="character" w:styleId="FootnoteReference">
    <w:name w:val="footnote reference"/>
    <w:basedOn w:val="DefaultParagraphFont"/>
    <w:uiPriority w:val="99"/>
    <w:semiHidden/>
    <w:unhideWhenUsed/>
    <w:rsid w:val="00187EA4"/>
    <w:rPr>
      <w:vertAlign w:val="superscript"/>
    </w:rPr>
  </w:style>
  <w:style w:type="character" w:styleId="Hyperlink">
    <w:name w:val="Hyperlink"/>
    <w:basedOn w:val="DefaultParagraphFont"/>
    <w:uiPriority w:val="99"/>
    <w:unhideWhenUsed/>
    <w:rsid w:val="00187EA4"/>
    <w:rPr>
      <w:color w:val="0563C1" w:themeColor="hyperlink"/>
      <w:u w:val="single"/>
    </w:rPr>
  </w:style>
  <w:style w:type="character" w:customStyle="1" w:styleId="UnresolvedMention">
    <w:name w:val="Unresolved Mention"/>
    <w:basedOn w:val="DefaultParagraphFont"/>
    <w:uiPriority w:val="99"/>
    <w:semiHidden/>
    <w:unhideWhenUsed/>
    <w:rsid w:val="00187EA4"/>
    <w:rPr>
      <w:color w:val="605E5C"/>
      <w:shd w:val="clear" w:color="auto" w:fill="E1DFDD"/>
    </w:rPr>
  </w:style>
  <w:style w:type="paragraph" w:styleId="Header">
    <w:name w:val="header"/>
    <w:basedOn w:val="Normal"/>
    <w:link w:val="HeaderChar"/>
    <w:uiPriority w:val="99"/>
    <w:unhideWhenUsed/>
    <w:rsid w:val="000C1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3EB"/>
    <w:rPr>
      <w:rFonts w:eastAsiaTheme="minorEastAsia"/>
      <w:lang w:val="en-US" w:eastAsia="zh-CN"/>
    </w:rPr>
  </w:style>
  <w:style w:type="paragraph" w:styleId="Footer">
    <w:name w:val="footer"/>
    <w:basedOn w:val="Normal"/>
    <w:link w:val="FooterChar"/>
    <w:uiPriority w:val="99"/>
    <w:unhideWhenUsed/>
    <w:rsid w:val="000C1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3EB"/>
    <w:rPr>
      <w:rFonts w:eastAsiaTheme="minorEastAsia"/>
      <w:lang w:val="en-US" w:eastAsia="zh-CN"/>
    </w:rPr>
  </w:style>
  <w:style w:type="character" w:styleId="FollowedHyperlink">
    <w:name w:val="FollowedHyperlink"/>
    <w:basedOn w:val="DefaultParagraphFont"/>
    <w:uiPriority w:val="99"/>
    <w:semiHidden/>
    <w:unhideWhenUsed/>
    <w:rsid w:val="00E853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familyjusticecourts.gov.sg/docs/default-source/resources/forms/cpf/cpfsuggestedclauses_charging_2018july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761DA-DF14-489C-BAA4-1EAE0F3C3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RLR</dc:creator>
  <cp:keywords/>
  <dc:description/>
  <cp:lastModifiedBy>Lim Si Ying</cp:lastModifiedBy>
  <cp:revision>3</cp:revision>
  <cp:lastPrinted>2021-03-01T01:05:00Z</cp:lastPrinted>
  <dcterms:created xsi:type="dcterms:W3CDTF">2021-03-01T01:05:00Z</dcterms:created>
  <dcterms:modified xsi:type="dcterms:W3CDTF">2021-07-30T06:47:00Z</dcterms:modified>
</cp:coreProperties>
</file>